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343A9" w14:textId="2BA30CD8" w:rsidR="005C41C6" w:rsidRPr="00D73559" w:rsidRDefault="005C41C6" w:rsidP="006468B3">
      <w:pPr>
        <w:spacing w:after="0" w:line="240" w:lineRule="auto"/>
        <w:contextualSpacing/>
        <w:rPr>
          <w:rFonts w:ascii="Arial" w:hAnsi="Arial" w:cs="Arial"/>
          <w:b/>
          <w:bCs/>
          <w:color w:val="1C463D"/>
          <w:sz w:val="22"/>
          <w:szCs w:val="22"/>
        </w:rPr>
      </w:pPr>
      <w:r w:rsidRPr="00D73559">
        <w:rPr>
          <w:rFonts w:ascii="Arial" w:hAnsi="Arial" w:cs="Arial"/>
          <w:b/>
          <w:bCs/>
          <w:color w:val="1C463D"/>
          <w:sz w:val="22"/>
          <w:szCs w:val="22"/>
        </w:rPr>
        <w:t>Health and Safety (H&amp;S)</w:t>
      </w:r>
    </w:p>
    <w:p w14:paraId="6DE0B458" w14:textId="77777777" w:rsidR="00DF6D98" w:rsidRPr="006468B3" w:rsidRDefault="00DF6D98" w:rsidP="006468B3">
      <w:pPr>
        <w:spacing w:after="0" w:line="240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198A6F2D" w14:textId="3B299F5D" w:rsidR="002C1FFA" w:rsidRPr="002C1FFA" w:rsidRDefault="00814BC2" w:rsidP="002C1F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7D00BC">
        <w:rPr>
          <w:rFonts w:ascii="Arial" w:hAnsi="Arial" w:cs="Arial"/>
          <w:sz w:val="22"/>
          <w:szCs w:val="22"/>
        </w:rPr>
        <w:t>Complying with the Construction, Design and Management (CDM) Regulations 2015</w:t>
      </w:r>
      <w:r w:rsidR="00DF6D98" w:rsidRPr="006468B3">
        <w:rPr>
          <w:rFonts w:ascii="Arial" w:hAnsi="Arial" w:cs="Arial"/>
          <w:sz w:val="22"/>
          <w:szCs w:val="22"/>
        </w:rPr>
        <w:t xml:space="preserve">, we will </w:t>
      </w:r>
      <w:r w:rsidR="00410DD3" w:rsidRPr="006468B3">
        <w:rPr>
          <w:rFonts w:ascii="Arial" w:hAnsi="Arial" w:cs="Arial"/>
          <w:sz w:val="22"/>
          <w:szCs w:val="22"/>
        </w:rPr>
        <w:t xml:space="preserve">deploy our robust H&amp;S Plan in line with our </w:t>
      </w:r>
      <w:r w:rsidR="00410DD3" w:rsidRPr="00D73559">
        <w:rPr>
          <w:rFonts w:ascii="Arial" w:hAnsi="Arial" w:cs="Arial"/>
          <w:b/>
          <w:bCs/>
          <w:color w:val="1C463D"/>
          <w:sz w:val="22"/>
          <w:szCs w:val="22"/>
        </w:rPr>
        <w:t>ISO45001</w:t>
      </w:r>
      <w:r w:rsidR="00410DD3" w:rsidRPr="006468B3">
        <w:rPr>
          <w:rFonts w:ascii="Arial" w:hAnsi="Arial" w:cs="Arial"/>
          <w:b/>
          <w:bCs/>
          <w:color w:val="115014"/>
          <w:sz w:val="22"/>
          <w:szCs w:val="22"/>
        </w:rPr>
        <w:t xml:space="preserve"> </w:t>
      </w:r>
      <w:r w:rsidR="00410DD3" w:rsidRPr="006468B3">
        <w:rPr>
          <w:rFonts w:ascii="Arial" w:hAnsi="Arial" w:cs="Arial"/>
          <w:color w:val="000000" w:themeColor="text1"/>
          <w:sz w:val="22"/>
          <w:szCs w:val="22"/>
        </w:rPr>
        <w:t>accreditation</w:t>
      </w:r>
      <w:r w:rsidR="00E77AA3">
        <w:rPr>
          <w:rFonts w:ascii="Arial" w:hAnsi="Arial" w:cs="Arial"/>
          <w:color w:val="000000" w:themeColor="text1"/>
          <w:sz w:val="22"/>
          <w:szCs w:val="22"/>
        </w:rPr>
        <w:t>/robust H&amp;S policy</w:t>
      </w:r>
      <w:r w:rsidR="00DF6D98" w:rsidRPr="006468B3">
        <w:rPr>
          <w:rFonts w:ascii="Arial" w:hAnsi="Arial" w:cs="Arial"/>
          <w:sz w:val="22"/>
          <w:szCs w:val="22"/>
        </w:rPr>
        <w:t xml:space="preserve">. </w:t>
      </w:r>
      <w:r w:rsidR="002C1FFA">
        <w:rPr>
          <w:rFonts w:ascii="Arial" w:hAnsi="Arial" w:cs="Arial"/>
          <w:sz w:val="22"/>
          <w:szCs w:val="22"/>
        </w:rPr>
        <w:t xml:space="preserve">Evidencing our commitment to H&amp;S, we have completed over </w:t>
      </w:r>
      <w:r w:rsidR="002C1FFA" w:rsidRPr="002C1FFA">
        <w:rPr>
          <w:rFonts w:ascii="Arial" w:hAnsi="Arial" w:cs="Arial"/>
          <w:b/>
          <w:bCs/>
          <w:color w:val="1C473C"/>
          <w:sz w:val="22"/>
          <w:szCs w:val="22"/>
        </w:rPr>
        <w:t>200</w:t>
      </w:r>
      <w:r w:rsidR="002C1FFA" w:rsidRPr="002C1FFA">
        <w:rPr>
          <w:rFonts w:ascii="Arial" w:hAnsi="Arial" w:cs="Arial"/>
          <w:color w:val="1C473C"/>
          <w:sz w:val="22"/>
          <w:szCs w:val="22"/>
        </w:rPr>
        <w:t xml:space="preserve"> </w:t>
      </w:r>
      <w:r w:rsidR="002C1FFA" w:rsidRPr="002C1FFA">
        <w:rPr>
          <w:rFonts w:ascii="Arial" w:hAnsi="Arial" w:cs="Arial"/>
          <w:sz w:val="22"/>
          <w:szCs w:val="22"/>
        </w:rPr>
        <w:t>demolition and construction projects safely and successfully</w:t>
      </w:r>
      <w:r w:rsidR="002C1FFA">
        <w:rPr>
          <w:rFonts w:ascii="Arial" w:hAnsi="Arial" w:cs="Arial"/>
          <w:sz w:val="22"/>
          <w:szCs w:val="22"/>
        </w:rPr>
        <w:t>.</w:t>
      </w:r>
    </w:p>
    <w:p w14:paraId="291E1590" w14:textId="6ED7C1C0" w:rsidR="00410DD3" w:rsidRPr="006468B3" w:rsidRDefault="00410DD3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10DD3" w:rsidRPr="00287233" w14:paraId="122E71E6" w14:textId="77777777" w:rsidTr="00D73559">
        <w:tc>
          <w:tcPr>
            <w:tcW w:w="7335" w:type="dxa"/>
            <w:shd w:val="clear" w:color="auto" w:fill="1C463D"/>
          </w:tcPr>
          <w:p w14:paraId="483AC899" w14:textId="2629FC59" w:rsidR="00410DD3" w:rsidRPr="00287233" w:rsidRDefault="00410DD3" w:rsidP="00287233">
            <w:pPr>
              <w:contextualSpacing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28723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Evidencing our successful approaches, we have maintained </w:t>
            </w:r>
            <w:r w:rsidRPr="0028723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100%</w:t>
            </w:r>
            <w:r w:rsidRPr="0028723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H&amp;S compliance, with </w:t>
            </w:r>
            <w:r w:rsidRPr="0028723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0</w:t>
            </w:r>
            <w:r w:rsidRPr="0028723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RIDDOR-reportable statistics over the last 5 years.</w:t>
            </w:r>
          </w:p>
        </w:tc>
      </w:tr>
    </w:tbl>
    <w:p w14:paraId="477412B7" w14:textId="77777777" w:rsidR="006330B1" w:rsidRPr="00287233" w:rsidRDefault="006330B1" w:rsidP="0028723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2A5744CF" w14:textId="3D10AC32" w:rsidR="006330B1" w:rsidRPr="00287233" w:rsidRDefault="006330B1" w:rsidP="00287233">
      <w:pPr>
        <w:spacing w:after="0" w:line="240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287233">
        <w:rPr>
          <w:rFonts w:ascii="Arial" w:hAnsi="Arial" w:cs="Arial"/>
          <w:b/>
          <w:bCs/>
          <w:sz w:val="22"/>
          <w:szCs w:val="22"/>
        </w:rPr>
        <w:t>Measures for ensuring worker/public safety on and around the site</w:t>
      </w:r>
      <w:r w:rsidR="00A65CE0">
        <w:rPr>
          <w:rFonts w:ascii="Arial" w:hAnsi="Arial" w:cs="Arial"/>
          <w:b/>
          <w:bCs/>
          <w:sz w:val="22"/>
          <w:szCs w:val="22"/>
        </w:rPr>
        <w:t xml:space="preserve"> </w:t>
      </w:r>
      <w:r w:rsidR="00A65CE0" w:rsidRPr="00A65CE0">
        <w:rPr>
          <w:rFonts w:ascii="Arial" w:hAnsi="Arial" w:cs="Arial"/>
          <w:b/>
          <w:bCs/>
          <w:sz w:val="22"/>
          <w:szCs w:val="22"/>
        </w:rPr>
        <w:t>in line with CDM Regulations</w:t>
      </w:r>
    </w:p>
    <w:p w14:paraId="132C789D" w14:textId="77777777" w:rsidR="006330B1" w:rsidRPr="00287233" w:rsidRDefault="006330B1" w:rsidP="00287233">
      <w:pPr>
        <w:spacing w:after="0" w:line="240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3F0007EF" w14:textId="3FAB0D4A" w:rsidR="00287233" w:rsidRDefault="00333D84" w:rsidP="0028723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287233">
        <w:rPr>
          <w:rFonts w:ascii="Arial" w:hAnsi="Arial" w:cs="Arial"/>
          <w:sz w:val="22"/>
          <w:szCs w:val="22"/>
        </w:rPr>
        <w:t xml:space="preserve">To ensure Operative and public safety, </w:t>
      </w:r>
      <w:r w:rsidR="00D73559" w:rsidRPr="00287233">
        <w:rPr>
          <w:rFonts w:ascii="Arial" w:hAnsi="Arial" w:cs="Arial"/>
          <w:sz w:val="22"/>
          <w:szCs w:val="22"/>
        </w:rPr>
        <w:t>Andy Davies</w:t>
      </w:r>
      <w:r w:rsidRPr="00287233">
        <w:rPr>
          <w:rFonts w:ascii="Arial" w:hAnsi="Arial" w:cs="Arial"/>
          <w:sz w:val="22"/>
          <w:szCs w:val="22"/>
        </w:rPr>
        <w:t xml:space="preserve">, </w:t>
      </w:r>
      <w:r w:rsidR="00D73559" w:rsidRPr="00287233">
        <w:rPr>
          <w:rFonts w:ascii="Arial" w:hAnsi="Arial" w:cs="Arial"/>
          <w:sz w:val="22"/>
          <w:szCs w:val="22"/>
        </w:rPr>
        <w:t>Project</w:t>
      </w:r>
      <w:r w:rsidRPr="00287233">
        <w:rPr>
          <w:rFonts w:ascii="Arial" w:hAnsi="Arial" w:cs="Arial"/>
          <w:sz w:val="22"/>
          <w:szCs w:val="22"/>
        </w:rPr>
        <w:t xml:space="preserve"> Manager, will oversee day-to-day compliance with H&amp;S during </w:t>
      </w:r>
      <w:r w:rsidR="00B94ADD" w:rsidRPr="00287233">
        <w:rPr>
          <w:rFonts w:ascii="Arial" w:hAnsi="Arial" w:cs="Arial"/>
          <w:sz w:val="22"/>
          <w:szCs w:val="22"/>
        </w:rPr>
        <w:t>th</w:t>
      </w:r>
      <w:r w:rsidR="000449C0">
        <w:rPr>
          <w:rFonts w:ascii="Arial" w:hAnsi="Arial" w:cs="Arial"/>
          <w:sz w:val="22"/>
          <w:szCs w:val="22"/>
        </w:rPr>
        <w:t>e project duration</w:t>
      </w:r>
      <w:r w:rsidRPr="00287233">
        <w:rPr>
          <w:rFonts w:ascii="Arial" w:hAnsi="Arial" w:cs="Arial"/>
          <w:sz w:val="22"/>
          <w:szCs w:val="22"/>
        </w:rPr>
        <w:t>.</w:t>
      </w:r>
      <w:r w:rsidR="00695F74" w:rsidRPr="00287233">
        <w:rPr>
          <w:rFonts w:ascii="Arial" w:hAnsi="Arial" w:cs="Arial"/>
          <w:sz w:val="22"/>
          <w:szCs w:val="22"/>
        </w:rPr>
        <w:t xml:space="preserve"> </w:t>
      </w:r>
      <w:r w:rsidR="00287233" w:rsidRPr="00287233">
        <w:rPr>
          <w:rFonts w:ascii="Arial" w:hAnsi="Arial" w:cs="Arial"/>
          <w:sz w:val="22"/>
          <w:szCs w:val="22"/>
        </w:rPr>
        <w:t>Evidencing Andy’s abilit</w:t>
      </w:r>
      <w:r w:rsidR="001A166F">
        <w:rPr>
          <w:rFonts w:ascii="Arial" w:hAnsi="Arial" w:cs="Arial"/>
          <w:sz w:val="22"/>
          <w:szCs w:val="22"/>
        </w:rPr>
        <w:t>y</w:t>
      </w:r>
      <w:r w:rsidR="00287233" w:rsidRPr="00287233">
        <w:rPr>
          <w:rFonts w:ascii="Arial" w:hAnsi="Arial" w:cs="Arial"/>
          <w:sz w:val="22"/>
          <w:szCs w:val="22"/>
        </w:rPr>
        <w:t xml:space="preserve"> to ensure H&amp;S on this contract, Andy’s qualifications include: </w:t>
      </w:r>
    </w:p>
    <w:p w14:paraId="0276100D" w14:textId="77777777" w:rsidR="00A04801" w:rsidRDefault="00A04801" w:rsidP="0028723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A04801" w:rsidRPr="00A04801" w14:paraId="3AE652D3" w14:textId="77777777" w:rsidTr="00A04801">
        <w:tc>
          <w:tcPr>
            <w:tcW w:w="3667" w:type="dxa"/>
          </w:tcPr>
          <w:p w14:paraId="450A3513" w14:textId="77777777" w:rsidR="00A04801" w:rsidRPr="00A04801" w:rsidRDefault="00A04801" w:rsidP="00A04801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A04801">
              <w:rPr>
                <w:rFonts w:ascii="Arial" w:hAnsi="Arial" w:cs="Arial"/>
                <w:sz w:val="22"/>
                <w:szCs w:val="22"/>
              </w:rPr>
              <w:t>National Examination Board in Occupational Safety and Health (NEBOSH) General Certificate in Occupational Safety &amp; Health</w:t>
            </w:r>
          </w:p>
          <w:p w14:paraId="1A9F14FB" w14:textId="72199F90" w:rsidR="00A04801" w:rsidRPr="00A04801" w:rsidRDefault="00A04801" w:rsidP="00A04801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A04801">
              <w:rPr>
                <w:rFonts w:ascii="Arial" w:hAnsi="Arial" w:cs="Arial"/>
                <w:sz w:val="22"/>
                <w:szCs w:val="22"/>
              </w:rPr>
              <w:t>Site Management Safety Training Scheme – Construction Site Manager’s Safety Certificate</w:t>
            </w:r>
          </w:p>
        </w:tc>
        <w:tc>
          <w:tcPr>
            <w:tcW w:w="3668" w:type="dxa"/>
          </w:tcPr>
          <w:p w14:paraId="4CA37337" w14:textId="77777777" w:rsidR="00A04801" w:rsidRPr="00A04801" w:rsidRDefault="00A04801" w:rsidP="00A04801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A04801">
              <w:rPr>
                <w:rFonts w:ascii="Arial" w:hAnsi="Arial" w:cs="Arial"/>
                <w:sz w:val="22"/>
                <w:szCs w:val="22"/>
              </w:rPr>
              <w:t>City &amp; Guilds Street work Supervisor Excavation &amp; Reinstatement</w:t>
            </w:r>
          </w:p>
          <w:p w14:paraId="3587DBF9" w14:textId="77777777" w:rsidR="00A04801" w:rsidRPr="00A04801" w:rsidRDefault="00A04801" w:rsidP="00A04801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A04801">
              <w:rPr>
                <w:rFonts w:ascii="Arial" w:hAnsi="Arial" w:cs="Arial"/>
                <w:sz w:val="22"/>
                <w:szCs w:val="22"/>
              </w:rPr>
              <w:t>NVQ 3 Occupational Work Supervisor Construction Skills Certification Scheme (CSCS) Gold Card Supervisor</w:t>
            </w:r>
          </w:p>
          <w:p w14:paraId="63F4A18C" w14:textId="3823A430" w:rsidR="00A04801" w:rsidRPr="00A04801" w:rsidRDefault="00A04801" w:rsidP="00A04801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A04801">
              <w:rPr>
                <w:rFonts w:ascii="Arial" w:hAnsi="Arial" w:cs="Arial"/>
                <w:sz w:val="22"/>
                <w:szCs w:val="22"/>
              </w:rPr>
              <w:t>Institute of Safety and Health Managing Safely</w:t>
            </w:r>
          </w:p>
        </w:tc>
      </w:tr>
    </w:tbl>
    <w:p w14:paraId="2FCC86C4" w14:textId="7106F65C" w:rsidR="00C01202" w:rsidRPr="00A04801" w:rsidRDefault="00C01202" w:rsidP="00A04801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218753CC" w14:textId="1EC8929E" w:rsidR="00296A51" w:rsidRPr="004B67FC" w:rsidRDefault="00296A51" w:rsidP="00A04801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  <w:r w:rsidRPr="004B67FC">
        <w:rPr>
          <w:rFonts w:ascii="Arial" w:hAnsi="Arial" w:cs="Arial"/>
          <w:i/>
          <w:iCs/>
          <w:sz w:val="22"/>
          <w:szCs w:val="22"/>
        </w:rPr>
        <w:t xml:space="preserve">Surveys </w:t>
      </w:r>
    </w:p>
    <w:p w14:paraId="14BEC35D" w14:textId="77777777" w:rsidR="00296A51" w:rsidRPr="00A04801" w:rsidRDefault="00296A51" w:rsidP="00A04801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1E520163" w14:textId="311559B1" w:rsidR="00751F1B" w:rsidRPr="00A04801" w:rsidRDefault="00245FCB" w:rsidP="00A04801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full site survey has been carried out by Andy Davies and Tom Clifford from Danfo.</w:t>
      </w:r>
    </w:p>
    <w:p w14:paraId="642BF3BE" w14:textId="77777777" w:rsidR="00E30DFA" w:rsidRPr="00A04801" w:rsidRDefault="00E30DFA" w:rsidP="00A04801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2E71A636" w14:textId="6BAE8085" w:rsidR="00D117BB" w:rsidRPr="00D117BB" w:rsidRDefault="00D117BB" w:rsidP="001E1B46">
      <w:pPr>
        <w:pStyle w:val="pf0"/>
        <w:numPr>
          <w:ilvl w:val="0"/>
          <w:numId w:val="34"/>
        </w:numPr>
        <w:spacing w:after="0"/>
        <w:rPr>
          <w:rFonts w:ascii="Arial" w:hAnsi="Arial" w:cs="Arial"/>
          <w:sz w:val="22"/>
          <w:szCs w:val="22"/>
        </w:rPr>
      </w:pPr>
      <w:r w:rsidRPr="00D117BB">
        <w:rPr>
          <w:rStyle w:val="cf01"/>
          <w:rFonts w:ascii="Arial" w:eastAsiaTheme="majorEastAsia" w:hAnsi="Arial" w:cs="Arial"/>
          <w:b/>
          <w:bCs/>
          <w:sz w:val="22"/>
          <w:szCs w:val="22"/>
        </w:rPr>
        <w:t>Identification of access/delivery routes and potential site restrictions:</w:t>
      </w:r>
      <w:r w:rsidRPr="00D117BB">
        <w:rPr>
          <w:rStyle w:val="cf01"/>
          <w:rFonts w:ascii="Arial" w:eastAsiaTheme="majorEastAsia" w:hAnsi="Arial" w:cs="Arial"/>
          <w:sz w:val="22"/>
          <w:szCs w:val="22"/>
        </w:rPr>
        <w:t xml:space="preserve"> To safeguard the public, </w:t>
      </w:r>
      <w:r w:rsidR="0091735B">
        <w:rPr>
          <w:rStyle w:val="cf01"/>
          <w:rFonts w:ascii="Arial" w:eastAsiaTheme="majorEastAsia" w:hAnsi="Arial" w:cs="Arial"/>
          <w:sz w:val="22"/>
          <w:szCs w:val="22"/>
        </w:rPr>
        <w:t xml:space="preserve">we will </w:t>
      </w:r>
      <w:r w:rsidR="00E20D3C">
        <w:rPr>
          <w:rStyle w:val="cf01"/>
          <w:rFonts w:ascii="Arial" w:eastAsiaTheme="majorEastAsia" w:hAnsi="Arial" w:cs="Arial"/>
          <w:sz w:val="22"/>
          <w:szCs w:val="22"/>
        </w:rPr>
        <w:t>erect</w:t>
      </w:r>
      <w:r w:rsidRPr="00D117BB">
        <w:rPr>
          <w:rStyle w:val="cf01"/>
          <w:rFonts w:ascii="Arial" w:eastAsiaTheme="majorEastAsia" w:hAnsi="Arial" w:cs="Arial"/>
          <w:sz w:val="22"/>
          <w:szCs w:val="22"/>
        </w:rPr>
        <w:t xml:space="preserve"> barriers</w:t>
      </w:r>
      <w:r w:rsidR="00E20D3C">
        <w:rPr>
          <w:rStyle w:val="cf01"/>
          <w:rFonts w:ascii="Arial" w:eastAsiaTheme="majorEastAsia" w:hAnsi="Arial" w:cs="Arial"/>
          <w:sz w:val="22"/>
          <w:szCs w:val="22"/>
        </w:rPr>
        <w:t>/</w:t>
      </w:r>
      <w:r w:rsidRPr="00D117BB">
        <w:rPr>
          <w:rStyle w:val="cf01"/>
          <w:rFonts w:ascii="Arial" w:eastAsiaTheme="majorEastAsia" w:hAnsi="Arial" w:cs="Arial"/>
          <w:sz w:val="22"/>
          <w:szCs w:val="22"/>
        </w:rPr>
        <w:t>develop alternate routes for the public</w:t>
      </w:r>
    </w:p>
    <w:p w14:paraId="7C5FAAC1" w14:textId="77777777" w:rsidR="00E30DFA" w:rsidRPr="006468B3" w:rsidRDefault="00E30DFA" w:rsidP="00E30DFA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b/>
          <w:bCs/>
          <w:sz w:val="22"/>
          <w:szCs w:val="22"/>
        </w:rPr>
        <w:t>Utility mapping:</w:t>
      </w:r>
      <w:r w:rsidRPr="006468B3">
        <w:rPr>
          <w:rFonts w:ascii="Arial" w:hAnsi="Arial" w:cs="Arial"/>
          <w:sz w:val="22"/>
          <w:szCs w:val="22"/>
        </w:rPr>
        <w:t xml:space="preserve"> To locate and avoid interference with underground services </w:t>
      </w:r>
    </w:p>
    <w:p w14:paraId="7D26B1E9" w14:textId="77777777" w:rsidR="00E30DFA" w:rsidRPr="006468B3" w:rsidRDefault="00E30DFA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50843BE4" w14:textId="77777777" w:rsidR="00E30DFA" w:rsidRDefault="00E30DFA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sz w:val="22"/>
          <w:szCs w:val="22"/>
        </w:rPr>
        <w:t>To further minimise disruption, we will perform noise and vibration impact assessments to address potential effects on the public and nearby areas.</w:t>
      </w:r>
    </w:p>
    <w:p w14:paraId="12C622F3" w14:textId="77777777" w:rsidR="0043200A" w:rsidRDefault="0043200A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088B7C47" w14:textId="77777777" w:rsidR="0043200A" w:rsidRPr="00C01202" w:rsidRDefault="0043200A" w:rsidP="0043200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  <w:r w:rsidRPr="00C01202">
        <w:rPr>
          <w:rFonts w:ascii="Arial" w:hAnsi="Arial" w:cs="Arial"/>
          <w:i/>
          <w:iCs/>
          <w:sz w:val="22"/>
          <w:szCs w:val="22"/>
        </w:rPr>
        <w:t>Risk Assessments and Method Statements (RAMS)</w:t>
      </w:r>
    </w:p>
    <w:p w14:paraId="6A2B5315" w14:textId="77777777" w:rsidR="0043200A" w:rsidRPr="006468B3" w:rsidRDefault="0043200A" w:rsidP="0043200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184116AB" w14:textId="452E4146" w:rsidR="0043200A" w:rsidRPr="006468B3" w:rsidRDefault="00A65CE0" w:rsidP="0043200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ensure H&amp;S, A</w:t>
      </w:r>
      <w:r w:rsidR="00A04801">
        <w:rPr>
          <w:rFonts w:ascii="Arial" w:hAnsi="Arial" w:cs="Arial"/>
          <w:sz w:val="22"/>
          <w:szCs w:val="22"/>
        </w:rPr>
        <w:t xml:space="preserve">ndy </w:t>
      </w:r>
      <w:r w:rsidR="0043200A" w:rsidRPr="006468B3">
        <w:rPr>
          <w:rFonts w:ascii="Arial" w:hAnsi="Arial" w:cs="Arial"/>
          <w:sz w:val="22"/>
          <w:szCs w:val="22"/>
        </w:rPr>
        <w:t>will conduct c</w:t>
      </w:r>
      <w:r w:rsidR="0043200A" w:rsidRPr="007D00BC">
        <w:rPr>
          <w:rFonts w:ascii="Arial" w:hAnsi="Arial" w:cs="Arial"/>
          <w:sz w:val="22"/>
          <w:szCs w:val="22"/>
        </w:rPr>
        <w:t>omprehensive risk assessments for all tasks, including construction and associated activities</w:t>
      </w:r>
      <w:r>
        <w:rPr>
          <w:rFonts w:ascii="Arial" w:hAnsi="Arial" w:cs="Arial"/>
          <w:sz w:val="22"/>
          <w:szCs w:val="22"/>
        </w:rPr>
        <w:t xml:space="preserve"> before project commencement</w:t>
      </w:r>
      <w:r w:rsidR="0043200A" w:rsidRPr="007D00BC">
        <w:rPr>
          <w:rFonts w:ascii="Arial" w:hAnsi="Arial" w:cs="Arial"/>
          <w:sz w:val="22"/>
          <w:szCs w:val="22"/>
        </w:rPr>
        <w:t>.</w:t>
      </w:r>
      <w:r w:rsidR="0043200A" w:rsidRPr="006468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 i</w:t>
      </w:r>
      <w:r w:rsidRPr="00A65CE0">
        <w:rPr>
          <w:rFonts w:ascii="Arial" w:hAnsi="Arial" w:cs="Arial"/>
          <w:sz w:val="22"/>
          <w:szCs w:val="22"/>
        </w:rPr>
        <w:t>dentify site risks</w:t>
      </w:r>
      <w:r>
        <w:rPr>
          <w:rFonts w:ascii="Arial" w:hAnsi="Arial" w:cs="Arial"/>
          <w:sz w:val="22"/>
          <w:szCs w:val="22"/>
        </w:rPr>
        <w:t>/</w:t>
      </w:r>
      <w:r w:rsidRPr="00A65CE0">
        <w:rPr>
          <w:rFonts w:ascii="Arial" w:hAnsi="Arial" w:cs="Arial"/>
          <w:sz w:val="22"/>
          <w:szCs w:val="22"/>
        </w:rPr>
        <w:t>develop mitigation strategies before work start</w:t>
      </w:r>
      <w:r>
        <w:rPr>
          <w:rFonts w:ascii="Arial" w:hAnsi="Arial" w:cs="Arial"/>
          <w:sz w:val="22"/>
          <w:szCs w:val="22"/>
        </w:rPr>
        <w:t xml:space="preserve">, </w:t>
      </w:r>
      <w:r w:rsidR="00A04801">
        <w:rPr>
          <w:rFonts w:ascii="Arial" w:hAnsi="Arial" w:cs="Arial"/>
          <w:sz w:val="22"/>
          <w:szCs w:val="22"/>
        </w:rPr>
        <w:t>Andy</w:t>
      </w:r>
      <w:r w:rsidR="0043200A" w:rsidRPr="006468B3">
        <w:rPr>
          <w:rFonts w:ascii="Arial" w:hAnsi="Arial" w:cs="Arial"/>
          <w:sz w:val="22"/>
          <w:szCs w:val="22"/>
        </w:rPr>
        <w:t xml:space="preserve"> will implement c</w:t>
      </w:r>
      <w:r w:rsidR="0043200A" w:rsidRPr="007D00BC">
        <w:rPr>
          <w:rFonts w:ascii="Arial" w:hAnsi="Arial" w:cs="Arial"/>
          <w:sz w:val="22"/>
          <w:szCs w:val="22"/>
        </w:rPr>
        <w:t>ontrol measures with</w:t>
      </w:r>
      <w:r w:rsidR="006D5AED">
        <w:rPr>
          <w:rFonts w:ascii="Arial" w:hAnsi="Arial" w:cs="Arial"/>
          <w:sz w:val="22"/>
          <w:szCs w:val="22"/>
        </w:rPr>
        <w:t xml:space="preserve"> </w:t>
      </w:r>
      <w:r w:rsidR="0043200A" w:rsidRPr="007D00BC">
        <w:rPr>
          <w:rFonts w:ascii="Arial" w:hAnsi="Arial" w:cs="Arial"/>
          <w:sz w:val="22"/>
          <w:szCs w:val="22"/>
        </w:rPr>
        <w:t>reviews to ensure their effectiveness.</w:t>
      </w:r>
    </w:p>
    <w:p w14:paraId="140F6827" w14:textId="44F9C64B" w:rsidR="0043200A" w:rsidRPr="006468B3" w:rsidRDefault="0043200A" w:rsidP="0043200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sz w:val="22"/>
          <w:szCs w:val="22"/>
        </w:rPr>
        <w:t xml:space="preserve">Providing an auditable log of our H&amp;S initiatives, </w:t>
      </w:r>
      <w:r w:rsidR="00E77AA3">
        <w:rPr>
          <w:rFonts w:ascii="Arial" w:hAnsi="Arial" w:cs="Arial"/>
          <w:sz w:val="22"/>
          <w:szCs w:val="22"/>
        </w:rPr>
        <w:t>Andy</w:t>
      </w:r>
      <w:r w:rsidRPr="006468B3">
        <w:rPr>
          <w:rFonts w:ascii="Arial" w:hAnsi="Arial" w:cs="Arial"/>
          <w:sz w:val="22"/>
          <w:szCs w:val="22"/>
        </w:rPr>
        <w:t xml:space="preserve"> will update and share our RAMS </w:t>
      </w:r>
      <w:r w:rsidR="00287233">
        <w:rPr>
          <w:rFonts w:ascii="Arial" w:hAnsi="Arial" w:cs="Arial"/>
          <w:sz w:val="22"/>
          <w:szCs w:val="22"/>
        </w:rPr>
        <w:t>with Operatives during site induction</w:t>
      </w:r>
      <w:r w:rsidRPr="006468B3">
        <w:rPr>
          <w:rFonts w:ascii="Arial" w:hAnsi="Arial" w:cs="Arial"/>
          <w:sz w:val="22"/>
          <w:szCs w:val="22"/>
        </w:rPr>
        <w:t>. Ensuring we fully brief our Operatives before delivering our services, our RAMS cover: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43200A" w:rsidRPr="006468B3" w14:paraId="24B1B4F5" w14:textId="77777777" w:rsidTr="008F0864">
        <w:tc>
          <w:tcPr>
            <w:tcW w:w="3667" w:type="dxa"/>
          </w:tcPr>
          <w:p w14:paraId="2E1B6554" w14:textId="77777777" w:rsidR="0043200A" w:rsidRPr="00287233" w:rsidRDefault="0043200A" w:rsidP="00287233">
            <w:pPr>
              <w:rPr>
                <w:rFonts w:ascii="Arial" w:eastAsia="Aptos" w:hAnsi="Arial" w:cs="Arial"/>
                <w:sz w:val="22"/>
                <w:szCs w:val="22"/>
              </w:rPr>
            </w:pPr>
          </w:p>
          <w:p w14:paraId="6C0B1417" w14:textId="77777777" w:rsidR="0043200A" w:rsidRPr="006468B3" w:rsidRDefault="0043200A" w:rsidP="00D73559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hAnsi="Arial" w:cs="Arial"/>
                <w:sz w:val="22"/>
                <w:szCs w:val="22"/>
              </w:rPr>
              <w:t>The nature and likelihood of risks in the site environment</w:t>
            </w:r>
          </w:p>
          <w:p w14:paraId="000EA8A0" w14:textId="78A170DD" w:rsidR="0043200A" w:rsidRPr="006468B3" w:rsidRDefault="0043200A" w:rsidP="00D73559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Site location</w:t>
            </w:r>
            <w:r w:rsidR="00287233">
              <w:rPr>
                <w:rFonts w:ascii="Arial" w:eastAsia="Aptos" w:hAnsi="Arial" w:cs="Arial"/>
                <w:sz w:val="22"/>
                <w:szCs w:val="22"/>
              </w:rPr>
              <w:t xml:space="preserve"> and </w:t>
            </w:r>
            <w:r w:rsidRPr="006468B3">
              <w:rPr>
                <w:rFonts w:ascii="Arial" w:eastAsia="Aptos" w:hAnsi="Arial" w:cs="Arial"/>
                <w:sz w:val="22"/>
                <w:szCs w:val="22"/>
              </w:rPr>
              <w:t>access</w:t>
            </w:r>
            <w:r w:rsidR="00287233">
              <w:rPr>
                <w:rFonts w:ascii="Arial" w:eastAsia="Aptos" w:hAnsi="Arial" w:cs="Arial"/>
                <w:sz w:val="22"/>
                <w:szCs w:val="22"/>
              </w:rPr>
              <w:t>, implementing barriers/restrictions</w:t>
            </w:r>
          </w:p>
          <w:p w14:paraId="4D67B5C0" w14:textId="77777777" w:rsidR="0043200A" w:rsidRPr="006468B3" w:rsidRDefault="0043200A" w:rsidP="00D73559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Materials handling/storage</w:t>
            </w:r>
          </w:p>
          <w:p w14:paraId="4DA5E07A" w14:textId="51051DD4" w:rsidR="0043200A" w:rsidRPr="001A166F" w:rsidRDefault="0043200A" w:rsidP="001A166F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Personal Protective Equipment (PPE)</w:t>
            </w:r>
          </w:p>
        </w:tc>
        <w:tc>
          <w:tcPr>
            <w:tcW w:w="3668" w:type="dxa"/>
          </w:tcPr>
          <w:p w14:paraId="6FA17E43" w14:textId="1C4A3153" w:rsidR="0043200A" w:rsidRPr="00287233" w:rsidRDefault="0043200A" w:rsidP="00287233">
            <w:pPr>
              <w:rPr>
                <w:rFonts w:ascii="Arial" w:eastAsia="Aptos" w:hAnsi="Arial" w:cs="Arial"/>
                <w:sz w:val="22"/>
                <w:szCs w:val="22"/>
              </w:rPr>
            </w:pPr>
          </w:p>
          <w:p w14:paraId="2175B74B" w14:textId="77777777" w:rsidR="0043200A" w:rsidRPr="006468B3" w:rsidRDefault="0043200A" w:rsidP="00D73559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hAnsi="Arial" w:cs="Arial"/>
                <w:sz w:val="22"/>
                <w:szCs w:val="22"/>
              </w:rPr>
              <w:t>People at risk and control recommendations</w:t>
            </w:r>
          </w:p>
          <w:p w14:paraId="3C0581E7" w14:textId="77777777" w:rsidR="0043200A" w:rsidRPr="006468B3" w:rsidRDefault="0043200A" w:rsidP="00D73559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Site emergency procedures</w:t>
            </w:r>
          </w:p>
          <w:p w14:paraId="3A554399" w14:textId="77777777" w:rsidR="0043200A" w:rsidRPr="006468B3" w:rsidRDefault="0043200A" w:rsidP="00D73559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Control of Substances Hazardous to Health (COSHH)</w:t>
            </w:r>
          </w:p>
          <w:p w14:paraId="740F25C3" w14:textId="77777777" w:rsidR="0043200A" w:rsidRDefault="0043200A" w:rsidP="00D73559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Lone working</w:t>
            </w:r>
          </w:p>
          <w:p w14:paraId="2578ECCE" w14:textId="4576A327" w:rsidR="00287233" w:rsidRPr="00287233" w:rsidRDefault="00287233" w:rsidP="00287233">
            <w:pPr>
              <w:pStyle w:val="ListParagraph"/>
              <w:numPr>
                <w:ilvl w:val="0"/>
                <w:numId w:val="39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Protection of others</w:t>
            </w:r>
          </w:p>
          <w:p w14:paraId="04289A3C" w14:textId="77777777" w:rsidR="0043200A" w:rsidRPr="006468B3" w:rsidRDefault="0043200A" w:rsidP="008F0864">
            <w:pPr>
              <w:contextualSpacing/>
              <w:rPr>
                <w:rFonts w:ascii="Arial" w:eastAsia="Aptos" w:hAnsi="Arial" w:cs="Arial"/>
                <w:sz w:val="22"/>
                <w:szCs w:val="22"/>
              </w:rPr>
            </w:pPr>
          </w:p>
        </w:tc>
      </w:tr>
    </w:tbl>
    <w:p w14:paraId="3AAC8A9B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3835E75F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3CFC2EEF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14516A9A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6B1F6E0D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08064E17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7ACC9AA9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077687CC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7D4A36DC" w14:textId="77777777" w:rsidR="003D7DFE" w:rsidRDefault="003D7DFE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7B5158B0" w14:textId="4A343535" w:rsidR="00A12B12" w:rsidRDefault="00A12B12" w:rsidP="00E30DFA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380B3113" w14:textId="77777777" w:rsidR="006605D6" w:rsidRPr="007D00BC" w:rsidRDefault="006605D6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374CD1F1" w14:textId="77777777" w:rsidR="00E20D3C" w:rsidRDefault="00E30DFA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sz w:val="22"/>
          <w:szCs w:val="22"/>
        </w:rPr>
        <w:lastRenderedPageBreak/>
        <w:t xml:space="preserve">To maintain compliance </w:t>
      </w:r>
      <w:r w:rsidR="001540DC">
        <w:rPr>
          <w:rFonts w:ascii="Arial" w:hAnsi="Arial" w:cs="Arial"/>
          <w:sz w:val="22"/>
          <w:szCs w:val="22"/>
        </w:rPr>
        <w:t xml:space="preserve">against the H&amp;S plan </w:t>
      </w:r>
      <w:r w:rsidRPr="006468B3">
        <w:rPr>
          <w:rFonts w:ascii="Arial" w:hAnsi="Arial" w:cs="Arial"/>
          <w:sz w:val="22"/>
          <w:szCs w:val="22"/>
        </w:rPr>
        <w:t xml:space="preserve">and drive continuous improvement, </w:t>
      </w:r>
      <w:r w:rsidR="00A65CE0">
        <w:rPr>
          <w:rFonts w:ascii="Arial" w:hAnsi="Arial" w:cs="Arial"/>
          <w:sz w:val="22"/>
          <w:szCs w:val="22"/>
        </w:rPr>
        <w:t>Andy</w:t>
      </w:r>
      <w:r w:rsidRPr="006468B3">
        <w:rPr>
          <w:rFonts w:ascii="Arial" w:hAnsi="Arial" w:cs="Arial"/>
          <w:sz w:val="22"/>
          <w:szCs w:val="22"/>
        </w:rPr>
        <w:t xml:space="preserve"> conduct</w:t>
      </w:r>
      <w:r w:rsidR="00A65CE0">
        <w:rPr>
          <w:rFonts w:ascii="Arial" w:hAnsi="Arial" w:cs="Arial"/>
          <w:sz w:val="22"/>
          <w:szCs w:val="22"/>
        </w:rPr>
        <w:t>s</w:t>
      </w:r>
      <w:r w:rsidRPr="006468B3">
        <w:rPr>
          <w:rFonts w:ascii="Arial" w:hAnsi="Arial" w:cs="Arial"/>
          <w:sz w:val="22"/>
          <w:szCs w:val="22"/>
        </w:rPr>
        <w:t xml:space="preserve"> </w:t>
      </w:r>
      <w:r w:rsidR="001A166F">
        <w:rPr>
          <w:rFonts w:ascii="Arial" w:hAnsi="Arial" w:cs="Arial"/>
          <w:sz w:val="22"/>
          <w:szCs w:val="22"/>
        </w:rPr>
        <w:t>weekly</w:t>
      </w:r>
      <w:r w:rsidRPr="006468B3">
        <w:rPr>
          <w:rFonts w:ascii="Arial" w:hAnsi="Arial" w:cs="Arial"/>
          <w:sz w:val="22"/>
          <w:szCs w:val="22"/>
        </w:rPr>
        <w:t xml:space="preserve"> site inspections and H&amp;S audits. </w:t>
      </w:r>
      <w:r w:rsidR="00E20D3C">
        <w:rPr>
          <w:rFonts w:ascii="Arial" w:hAnsi="Arial" w:cs="Arial"/>
          <w:sz w:val="22"/>
          <w:szCs w:val="22"/>
        </w:rPr>
        <w:t>Examples of things covered in audits include:</w:t>
      </w:r>
    </w:p>
    <w:p w14:paraId="2430DD4B" w14:textId="77777777" w:rsidR="00414A08" w:rsidRDefault="00414A08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3DDD596E" w14:textId="77777777" w:rsidR="0091735B" w:rsidRDefault="0091735B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14688362" w14:textId="3D1241BF" w:rsidR="00E20D3C" w:rsidRPr="00E20D3C" w:rsidRDefault="00E20D3C" w:rsidP="00E20D3C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PPE</w:t>
      </w:r>
    </w:p>
    <w:p w14:paraId="0884FA88" w14:textId="77777777" w:rsidR="00E20D3C" w:rsidRPr="00E20D3C" w:rsidRDefault="00E20D3C" w:rsidP="00E20D3C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E20D3C">
        <w:rPr>
          <w:rFonts w:ascii="Arial" w:hAnsi="Arial" w:cs="Arial"/>
          <w:sz w:val="22"/>
          <w:szCs w:val="22"/>
        </w:rPr>
        <w:t xml:space="preserve">Safe equipment </w:t>
      </w:r>
      <w:proofErr w:type="gramStart"/>
      <w:r w:rsidRPr="00E20D3C">
        <w:rPr>
          <w:rFonts w:ascii="Arial" w:hAnsi="Arial" w:cs="Arial"/>
          <w:sz w:val="22"/>
          <w:szCs w:val="22"/>
        </w:rPr>
        <w:t>use</w:t>
      </w:r>
      <w:proofErr w:type="gramEnd"/>
    </w:p>
    <w:p w14:paraId="708BE229" w14:textId="77777777" w:rsidR="00E20D3C" w:rsidRPr="00E20D3C" w:rsidRDefault="00E20D3C" w:rsidP="00E20D3C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E20D3C">
        <w:rPr>
          <w:rFonts w:ascii="Arial" w:hAnsi="Arial" w:cs="Arial"/>
          <w:sz w:val="22"/>
          <w:szCs w:val="22"/>
        </w:rPr>
        <w:t>Working methods compliance with RAMS</w:t>
      </w:r>
    </w:p>
    <w:p w14:paraId="417025EC" w14:textId="77777777" w:rsidR="00E20D3C" w:rsidRPr="00E20D3C" w:rsidRDefault="00E20D3C" w:rsidP="00E20D3C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E20D3C">
        <w:rPr>
          <w:rFonts w:ascii="Arial" w:hAnsi="Arial" w:cs="Arial"/>
          <w:sz w:val="22"/>
          <w:szCs w:val="22"/>
        </w:rPr>
        <w:t>Correct signage on site</w:t>
      </w:r>
    </w:p>
    <w:p w14:paraId="0B1E8967" w14:textId="77777777" w:rsidR="00E20D3C" w:rsidRDefault="00E20D3C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09EE57F4" w14:textId="6E98B458" w:rsidR="00E20D3C" w:rsidRDefault="00E20D3C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Providing an </w:t>
      </w:r>
      <w:r w:rsidRPr="00E20D3C">
        <w:rPr>
          <w:rFonts w:ascii="Arial" w:hAnsi="Arial" w:cs="Arial"/>
          <w:sz w:val="22"/>
          <w:szCs w:val="22"/>
        </w:rPr>
        <w:t>added layer of H&amp;S checks and responsibilities</w:t>
      </w:r>
      <w:r>
        <w:rPr>
          <w:rFonts w:ascii="Arial" w:hAnsi="Arial" w:cs="Arial"/>
          <w:sz w:val="22"/>
          <w:szCs w:val="22"/>
        </w:rPr>
        <w:t xml:space="preserve">, </w:t>
      </w:r>
      <w:r w:rsidRPr="00E20D3C">
        <w:rPr>
          <w:rFonts w:ascii="Arial" w:hAnsi="Arial" w:cs="Arial"/>
          <w:sz w:val="22"/>
          <w:szCs w:val="22"/>
        </w:rPr>
        <w:t>Operatives self-inspect their work against a site-specific checklist.</w:t>
      </w:r>
      <w:r>
        <w:rPr>
          <w:rFonts w:ascii="Arial" w:hAnsi="Arial" w:cs="Arial"/>
          <w:sz w:val="22"/>
          <w:szCs w:val="22"/>
        </w:rPr>
        <w:t xml:space="preserve"> Ensuring thorough safety, Spectra, </w:t>
      </w:r>
      <w:r w:rsidRPr="006468B3">
        <w:rPr>
          <w:rFonts w:ascii="Arial" w:hAnsi="Arial" w:cs="Arial"/>
          <w:sz w:val="22"/>
          <w:szCs w:val="22"/>
        </w:rPr>
        <w:t>our external H&amp;S consultants</w:t>
      </w:r>
      <w:r>
        <w:rPr>
          <w:rFonts w:ascii="Arial" w:hAnsi="Arial" w:cs="Arial"/>
          <w:sz w:val="22"/>
          <w:szCs w:val="22"/>
        </w:rPr>
        <w:t xml:space="preserve">, also conduct external audits every </w:t>
      </w:r>
      <w:r w:rsidR="00C4555C">
        <w:rPr>
          <w:rFonts w:ascii="Arial" w:hAnsi="Arial" w:cs="Arial"/>
          <w:sz w:val="22"/>
          <w:szCs w:val="22"/>
        </w:rPr>
        <w:t xml:space="preserve">4 </w:t>
      </w:r>
      <w:r>
        <w:rPr>
          <w:rFonts w:ascii="Arial" w:hAnsi="Arial" w:cs="Arial"/>
          <w:sz w:val="22"/>
          <w:szCs w:val="22"/>
        </w:rPr>
        <w:t xml:space="preserve">weeks. </w:t>
      </w:r>
    </w:p>
    <w:p w14:paraId="782FE1C4" w14:textId="77777777" w:rsidR="00E20D3C" w:rsidRDefault="00E20D3C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55A3D138" w14:textId="520AC80B" w:rsidR="00E30DFA" w:rsidRDefault="00E30DFA" w:rsidP="00E30DFA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sz w:val="22"/>
          <w:szCs w:val="22"/>
        </w:rPr>
        <w:t xml:space="preserve">Ensuring safety standards remain consistently high, </w:t>
      </w:r>
      <w:r w:rsidR="00A04801">
        <w:rPr>
          <w:rFonts w:ascii="Arial" w:hAnsi="Arial" w:cs="Arial"/>
          <w:sz w:val="22"/>
          <w:szCs w:val="22"/>
        </w:rPr>
        <w:t>Andy</w:t>
      </w:r>
      <w:r w:rsidRPr="006468B3">
        <w:rPr>
          <w:rFonts w:ascii="Arial" w:hAnsi="Arial" w:cs="Arial"/>
          <w:sz w:val="22"/>
          <w:szCs w:val="22"/>
        </w:rPr>
        <w:t xml:space="preserve"> will document all findings on </w:t>
      </w:r>
      <w:r w:rsidR="00A04801">
        <w:rPr>
          <w:rFonts w:ascii="Arial" w:hAnsi="Arial" w:cs="Arial"/>
          <w:sz w:val="22"/>
          <w:szCs w:val="22"/>
        </w:rPr>
        <w:t>Danfo SOLO, sharing these with you</w:t>
      </w:r>
      <w:r w:rsidRPr="006468B3">
        <w:rPr>
          <w:rFonts w:ascii="Arial" w:hAnsi="Arial" w:cs="Arial"/>
          <w:sz w:val="22"/>
          <w:szCs w:val="22"/>
        </w:rPr>
        <w:t xml:space="preserve"> and implement</w:t>
      </w:r>
      <w:r w:rsidR="00A04801">
        <w:rPr>
          <w:rFonts w:ascii="Arial" w:hAnsi="Arial" w:cs="Arial"/>
          <w:sz w:val="22"/>
          <w:szCs w:val="22"/>
        </w:rPr>
        <w:t>ing</w:t>
      </w:r>
      <w:r w:rsidRPr="006468B3">
        <w:rPr>
          <w:rFonts w:ascii="Arial" w:hAnsi="Arial" w:cs="Arial"/>
          <w:sz w:val="22"/>
          <w:szCs w:val="22"/>
        </w:rPr>
        <w:t xml:space="preserve"> corrective actions promptly.</w:t>
      </w:r>
    </w:p>
    <w:p w14:paraId="53BE76D0" w14:textId="77777777" w:rsidR="003B17CD" w:rsidRDefault="003B17CD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0D94170C" w14:textId="30F13514" w:rsidR="00A230CF" w:rsidRPr="006468B3" w:rsidRDefault="00A230CF" w:rsidP="00A230CF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sz w:val="22"/>
          <w:szCs w:val="22"/>
        </w:rPr>
        <w:t xml:space="preserve">To confirm that our Operatives are working in line with our H&amp;S procedures, we complete announced and unannounced spot checks. For example, </w:t>
      </w:r>
      <w:r w:rsidR="00D32123">
        <w:rPr>
          <w:rFonts w:ascii="Arial" w:hAnsi="Arial" w:cs="Arial"/>
          <w:sz w:val="22"/>
          <w:szCs w:val="22"/>
        </w:rPr>
        <w:t>during</w:t>
      </w:r>
      <w:r w:rsidRPr="006468B3">
        <w:rPr>
          <w:rFonts w:ascii="Arial" w:hAnsi="Arial" w:cs="Arial"/>
          <w:sz w:val="22"/>
          <w:szCs w:val="22"/>
        </w:rPr>
        <w:t xml:space="preserve"> spot checks, we will check Operatives </w:t>
      </w:r>
      <w:r w:rsidR="00D32123">
        <w:rPr>
          <w:rFonts w:ascii="Arial" w:hAnsi="Arial" w:cs="Arial"/>
          <w:sz w:val="22"/>
          <w:szCs w:val="22"/>
        </w:rPr>
        <w:t>have</w:t>
      </w:r>
      <w:r w:rsidRPr="006468B3">
        <w:rPr>
          <w:rFonts w:ascii="Arial" w:hAnsi="Arial" w:cs="Arial"/>
          <w:sz w:val="22"/>
          <w:szCs w:val="22"/>
        </w:rPr>
        <w:t xml:space="preserve"> appropriate PPE and are using their equipment in line with method statements. </w:t>
      </w:r>
    </w:p>
    <w:p w14:paraId="0544D73E" w14:textId="77777777" w:rsidR="00A230CF" w:rsidRPr="006468B3" w:rsidRDefault="00A230CF" w:rsidP="00A230CF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62F5DFB5" w14:textId="67E5F3EF" w:rsidR="00A230CF" w:rsidRDefault="00A230CF" w:rsidP="00A230CF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sz w:val="22"/>
          <w:szCs w:val="22"/>
        </w:rPr>
        <w:t xml:space="preserve">Any non-conformances </w:t>
      </w:r>
      <w:r>
        <w:rPr>
          <w:rFonts w:ascii="Arial" w:hAnsi="Arial" w:cs="Arial"/>
          <w:sz w:val="22"/>
          <w:szCs w:val="22"/>
        </w:rPr>
        <w:t>will be</w:t>
      </w:r>
      <w:r w:rsidRPr="006468B3">
        <w:rPr>
          <w:rFonts w:ascii="Arial" w:hAnsi="Arial" w:cs="Arial"/>
          <w:sz w:val="22"/>
          <w:szCs w:val="22"/>
        </w:rPr>
        <w:t xml:space="preserve"> recorded, investigated and addressed by developing a corrective action plan alongside supplementary training and close observation. During audits, we will comprehensively review al</w:t>
      </w:r>
      <w:r w:rsidR="00A65CE0">
        <w:rPr>
          <w:rFonts w:ascii="Arial" w:hAnsi="Arial" w:cs="Arial"/>
          <w:sz w:val="22"/>
          <w:szCs w:val="22"/>
        </w:rPr>
        <w:t xml:space="preserve">l </w:t>
      </w:r>
      <w:r w:rsidRPr="006468B3">
        <w:rPr>
          <w:rFonts w:ascii="Arial" w:hAnsi="Arial" w:cs="Arial"/>
          <w:sz w:val="22"/>
          <w:szCs w:val="22"/>
        </w:rPr>
        <w:t>aspects of safety, including the condition/use of equipment and working practices.</w:t>
      </w:r>
    </w:p>
    <w:p w14:paraId="1727E85A" w14:textId="77777777" w:rsidR="00A230CF" w:rsidRDefault="00A230CF" w:rsidP="00A230CF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5B2C6D1C" w14:textId="7369E537" w:rsidR="00F26B4C" w:rsidRDefault="00F96FEB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These RAMS </w:t>
      </w:r>
      <w:r w:rsidRPr="00F96FEB">
        <w:rPr>
          <w:rFonts w:ascii="Arial" w:hAnsi="Arial" w:cs="Arial"/>
          <w:sz w:val="22"/>
          <w:szCs w:val="22"/>
        </w:rPr>
        <w:t>feed into the wider H&amp;S Plan, which will be shared with</w:t>
      </w:r>
      <w:r>
        <w:rPr>
          <w:rFonts w:ascii="Arial" w:hAnsi="Arial" w:cs="Arial"/>
          <w:sz w:val="22"/>
          <w:szCs w:val="22"/>
        </w:rPr>
        <w:t xml:space="preserve"> you on </w:t>
      </w:r>
      <w:r w:rsidR="00C4555C">
        <w:rPr>
          <w:rFonts w:ascii="Arial" w:hAnsi="Arial" w:cs="Arial"/>
          <w:sz w:val="22"/>
          <w:szCs w:val="22"/>
        </w:rPr>
        <w:t>project commencement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7752FE4" w14:textId="77777777" w:rsidR="00270983" w:rsidRDefault="00270983" w:rsidP="006468B3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332D98DA" w14:textId="33567938" w:rsidR="00DF6D98" w:rsidRPr="00C01202" w:rsidRDefault="00DF6D98" w:rsidP="006468B3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  <w:r w:rsidRPr="00C01202">
        <w:rPr>
          <w:rFonts w:ascii="Arial" w:hAnsi="Arial" w:cs="Arial"/>
          <w:i/>
          <w:iCs/>
          <w:sz w:val="22"/>
          <w:szCs w:val="22"/>
        </w:rPr>
        <w:t>H&amp;S training</w:t>
      </w:r>
    </w:p>
    <w:p w14:paraId="774DB217" w14:textId="77777777" w:rsidR="00DF6D98" w:rsidRPr="006468B3" w:rsidRDefault="00DF6D98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38FC39E7" w14:textId="516A46F4" w:rsidR="00DF6D98" w:rsidRDefault="00A230CF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Ensuring Operatives are equipped for safe/efficient working, w</w:t>
      </w:r>
      <w:r w:rsidR="00B24C1F" w:rsidRPr="006468B3">
        <w:rPr>
          <w:rFonts w:ascii="Arial" w:hAnsi="Arial" w:cs="Arial"/>
          <w:sz w:val="22"/>
          <w:szCs w:val="22"/>
        </w:rPr>
        <w:t>e</w:t>
      </w:r>
      <w:r w:rsidR="00E91BD7" w:rsidRPr="006468B3">
        <w:rPr>
          <w:rFonts w:ascii="Arial" w:hAnsi="Arial" w:cs="Arial"/>
          <w:sz w:val="22"/>
          <w:szCs w:val="22"/>
        </w:rPr>
        <w:t xml:space="preserve"> will deliver</w:t>
      </w:r>
      <w:r w:rsidR="00DF6D98" w:rsidRPr="006468B3">
        <w:rPr>
          <w:rFonts w:ascii="Arial" w:hAnsi="Arial" w:cs="Arial"/>
          <w:sz w:val="22"/>
          <w:szCs w:val="22"/>
        </w:rPr>
        <w:t xml:space="preserve"> H&amp;S training</w:t>
      </w:r>
      <w:r w:rsidR="00B24C1F" w:rsidRPr="006468B3">
        <w:rPr>
          <w:rFonts w:ascii="Arial" w:hAnsi="Arial" w:cs="Arial"/>
          <w:sz w:val="22"/>
          <w:szCs w:val="22"/>
        </w:rPr>
        <w:t xml:space="preserve"> </w:t>
      </w:r>
      <w:r w:rsidR="00DF6D98" w:rsidRPr="006468B3">
        <w:rPr>
          <w:rFonts w:ascii="Arial" w:hAnsi="Arial" w:cs="Arial"/>
          <w:sz w:val="22"/>
          <w:szCs w:val="22"/>
        </w:rPr>
        <w:t>through on-the-job training</w:t>
      </w:r>
      <w:r w:rsidR="00B24C1F" w:rsidRPr="006468B3">
        <w:rPr>
          <w:rFonts w:ascii="Arial" w:hAnsi="Arial" w:cs="Arial"/>
          <w:sz w:val="22"/>
          <w:szCs w:val="22"/>
        </w:rPr>
        <w:t xml:space="preserve"> and </w:t>
      </w:r>
      <w:r w:rsidR="00DF6D98" w:rsidRPr="006468B3">
        <w:rPr>
          <w:rFonts w:ascii="Arial" w:hAnsi="Arial" w:cs="Arial"/>
          <w:sz w:val="22"/>
          <w:szCs w:val="22"/>
        </w:rPr>
        <w:t xml:space="preserve">e-learning </w:t>
      </w:r>
      <w:r w:rsidR="00B24C1F" w:rsidRPr="006468B3">
        <w:rPr>
          <w:rFonts w:ascii="Arial" w:hAnsi="Arial" w:cs="Arial"/>
          <w:sz w:val="22"/>
          <w:szCs w:val="22"/>
        </w:rPr>
        <w:t xml:space="preserve">by </w:t>
      </w:r>
      <w:r w:rsidR="00DF6D98" w:rsidRPr="006468B3">
        <w:rPr>
          <w:rFonts w:ascii="Arial" w:hAnsi="Arial" w:cs="Arial"/>
          <w:sz w:val="22"/>
          <w:szCs w:val="22"/>
        </w:rPr>
        <w:t xml:space="preserve">Spectra. </w:t>
      </w:r>
      <w:r w:rsidR="0043200A">
        <w:rPr>
          <w:rFonts w:ascii="Arial" w:hAnsi="Arial" w:cs="Arial"/>
          <w:sz w:val="22"/>
          <w:szCs w:val="22"/>
        </w:rPr>
        <w:t>Confirming</w:t>
      </w:r>
      <w:r w:rsidR="00DF6D98" w:rsidRPr="006468B3">
        <w:rPr>
          <w:rFonts w:ascii="Arial" w:hAnsi="Arial" w:cs="Arial"/>
          <w:sz w:val="22"/>
          <w:szCs w:val="22"/>
        </w:rPr>
        <w:t xml:space="preserve"> </w:t>
      </w:r>
      <w:r w:rsidR="004318F5" w:rsidRPr="006468B3">
        <w:rPr>
          <w:rFonts w:ascii="Arial" w:hAnsi="Arial" w:cs="Arial"/>
          <w:sz w:val="22"/>
          <w:szCs w:val="22"/>
        </w:rPr>
        <w:t>Operative</w:t>
      </w:r>
      <w:r w:rsidR="00DF6D98" w:rsidRPr="006468B3">
        <w:rPr>
          <w:rFonts w:ascii="Arial" w:hAnsi="Arial" w:cs="Arial"/>
          <w:sz w:val="22"/>
          <w:szCs w:val="22"/>
        </w:rPr>
        <w:t xml:space="preserve"> competency, modules include, but are not limited to:</w:t>
      </w:r>
    </w:p>
    <w:p w14:paraId="2AA6DD39" w14:textId="77777777" w:rsidR="00270983" w:rsidRPr="006468B3" w:rsidRDefault="00270983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7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2"/>
        <w:gridCol w:w="3783"/>
      </w:tblGrid>
      <w:tr w:rsidR="00DF6D98" w:rsidRPr="006468B3" w14:paraId="467E7B08" w14:textId="77777777" w:rsidTr="0091735B">
        <w:trPr>
          <w:trHeight w:val="1416"/>
        </w:trPr>
        <w:tc>
          <w:tcPr>
            <w:tcW w:w="3782" w:type="dxa"/>
          </w:tcPr>
          <w:p w14:paraId="5038D3E3" w14:textId="370C9447" w:rsidR="00DF6D98" w:rsidRPr="00F96FEB" w:rsidRDefault="00DF6D98" w:rsidP="00F96FE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F96FEB">
              <w:rPr>
                <w:rFonts w:ascii="Arial" w:eastAsia="Aptos" w:hAnsi="Arial" w:cs="Arial"/>
                <w:sz w:val="22"/>
                <w:szCs w:val="22"/>
              </w:rPr>
              <w:t>H&amp;S policies/procedures</w:t>
            </w:r>
          </w:p>
          <w:p w14:paraId="2F2587C7" w14:textId="77777777" w:rsidR="00DF6D98" w:rsidRPr="006468B3" w:rsidRDefault="00DF6D98" w:rsidP="00F96FE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Equipment training</w:t>
            </w:r>
          </w:p>
          <w:p w14:paraId="4DD6AEBD" w14:textId="39C2B68A" w:rsidR="00DF6D98" w:rsidRPr="006468B3" w:rsidRDefault="00DF6D98" w:rsidP="00F96FE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COSHH</w:t>
            </w:r>
            <w:r w:rsidR="00820439" w:rsidRPr="006468B3">
              <w:rPr>
                <w:rFonts w:ascii="Arial" w:eastAsia="Aptos" w:hAnsi="Arial" w:cs="Arial"/>
                <w:sz w:val="22"/>
                <w:szCs w:val="22"/>
              </w:rPr>
              <w:t xml:space="preserve"> and fire procedures</w:t>
            </w:r>
          </w:p>
          <w:p w14:paraId="062E1CD2" w14:textId="1E39D0B5" w:rsidR="000A046B" w:rsidRPr="0091735B" w:rsidRDefault="000A046B" w:rsidP="0091735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Operating machinery</w:t>
            </w:r>
          </w:p>
        </w:tc>
        <w:tc>
          <w:tcPr>
            <w:tcW w:w="3783" w:type="dxa"/>
          </w:tcPr>
          <w:p w14:paraId="09FF31F7" w14:textId="77777777" w:rsidR="00DF6D98" w:rsidRPr="00F96FEB" w:rsidRDefault="00DF6D98" w:rsidP="00F96FE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F96FEB">
              <w:rPr>
                <w:rFonts w:ascii="Arial" w:eastAsia="Aptos" w:hAnsi="Arial" w:cs="Arial"/>
                <w:sz w:val="22"/>
                <w:szCs w:val="22"/>
              </w:rPr>
              <w:t>Manual handling</w:t>
            </w:r>
          </w:p>
          <w:p w14:paraId="1E2C7945" w14:textId="77777777" w:rsidR="00DF6D98" w:rsidRPr="006468B3" w:rsidRDefault="00DF6D98" w:rsidP="00F96FE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Safe driving</w:t>
            </w:r>
          </w:p>
          <w:p w14:paraId="4B66E560" w14:textId="77777777" w:rsidR="0091735B" w:rsidRDefault="007903D5" w:rsidP="00F96FE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C</w:t>
            </w:r>
            <w:r w:rsidR="00DF6D98" w:rsidRPr="006468B3">
              <w:rPr>
                <w:rFonts w:ascii="Arial" w:eastAsia="Aptos" w:hAnsi="Arial" w:cs="Arial"/>
                <w:sz w:val="22"/>
                <w:szCs w:val="22"/>
              </w:rPr>
              <w:t>ontaining spills</w:t>
            </w:r>
          </w:p>
          <w:p w14:paraId="2CC61774" w14:textId="2F2F79F8" w:rsidR="00F96FEB" w:rsidRPr="00F96FEB" w:rsidRDefault="0091735B" w:rsidP="00F96FEB">
            <w:pPr>
              <w:pStyle w:val="ListParagraph"/>
              <w:numPr>
                <w:ilvl w:val="0"/>
                <w:numId w:val="46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 xml:space="preserve">Working </w:t>
            </w:r>
            <w:r>
              <w:rPr>
                <w:rFonts w:ascii="Arial" w:eastAsia="Aptos" w:hAnsi="Arial" w:cs="Arial"/>
                <w:sz w:val="22"/>
                <w:szCs w:val="22"/>
              </w:rPr>
              <w:t>at height</w:t>
            </w:r>
          </w:p>
        </w:tc>
      </w:tr>
    </w:tbl>
    <w:p w14:paraId="5801E7DF" w14:textId="3D09F20E" w:rsidR="00C9449F" w:rsidRPr="00E20D3C" w:rsidRDefault="00E20D3C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E20D3C">
        <w:rPr>
          <w:rFonts w:ascii="Arial" w:hAnsi="Arial" w:cs="Arial"/>
          <w:sz w:val="22"/>
          <w:szCs w:val="22"/>
        </w:rPr>
        <w:t xml:space="preserve">H&amp;S training is supplemented by onsite induction which covers contract specific </w:t>
      </w:r>
      <w:r w:rsidR="00F96FEB" w:rsidRPr="00E20D3C">
        <w:rPr>
          <w:rFonts w:ascii="Arial" w:hAnsi="Arial" w:cs="Arial"/>
          <w:sz w:val="22"/>
          <w:szCs w:val="22"/>
        </w:rPr>
        <w:t>risks,</w:t>
      </w:r>
      <w:r w:rsidRPr="00E20D3C">
        <w:rPr>
          <w:rFonts w:ascii="Arial" w:hAnsi="Arial" w:cs="Arial"/>
          <w:sz w:val="22"/>
          <w:szCs w:val="22"/>
        </w:rPr>
        <w:t xml:space="preserve"> and the mitigations detailed in the site-specific RAMS and H&amp;S Plan. This is delivered by Andy during regular toolbox talks.</w:t>
      </w:r>
    </w:p>
    <w:p w14:paraId="32BBD444" w14:textId="77777777" w:rsidR="00C9449F" w:rsidRDefault="00C9449F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045D1DBC" w14:textId="6B062888" w:rsidR="00DF6D98" w:rsidRPr="006468B3" w:rsidRDefault="00DF6D98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6468B3">
        <w:rPr>
          <w:rFonts w:ascii="Arial" w:hAnsi="Arial" w:cs="Arial"/>
          <w:sz w:val="22"/>
          <w:szCs w:val="22"/>
        </w:rPr>
        <w:t xml:space="preserve">To maintain staff competency, </w:t>
      </w:r>
      <w:r w:rsidR="00C4555C">
        <w:rPr>
          <w:rFonts w:ascii="Arial" w:hAnsi="Arial" w:cs="Arial"/>
          <w:sz w:val="22"/>
          <w:szCs w:val="22"/>
        </w:rPr>
        <w:t>Grace McGrath, HR and Compliance Manager,</w:t>
      </w:r>
      <w:r w:rsidR="00A230CF">
        <w:rPr>
          <w:rFonts w:ascii="Arial" w:hAnsi="Arial" w:cs="Arial"/>
          <w:sz w:val="22"/>
          <w:szCs w:val="22"/>
        </w:rPr>
        <w:t xml:space="preserve"> w</w:t>
      </w:r>
      <w:r w:rsidRPr="006468B3">
        <w:rPr>
          <w:rFonts w:ascii="Arial" w:hAnsi="Arial" w:cs="Arial"/>
          <w:sz w:val="22"/>
          <w:szCs w:val="22"/>
        </w:rPr>
        <w:t xml:space="preserve">ill monitor our Training Matrix quarterly to identify when refresher training is due. Operatives complete mandatory annual refresher training in H&amp;S modules, or more frequently according to legislative changes. To keep all staff up to date, </w:t>
      </w:r>
      <w:r w:rsidR="00A230CF">
        <w:rPr>
          <w:rFonts w:ascii="Arial" w:hAnsi="Arial" w:cs="Arial"/>
          <w:sz w:val="22"/>
          <w:szCs w:val="22"/>
        </w:rPr>
        <w:t>Andy</w:t>
      </w:r>
      <w:r w:rsidRPr="006468B3">
        <w:rPr>
          <w:rFonts w:ascii="Arial" w:hAnsi="Arial" w:cs="Arial"/>
          <w:sz w:val="22"/>
          <w:szCs w:val="22"/>
        </w:rPr>
        <w:t xml:space="preserve"> will communicate all changes to H&amp;S guidance</w:t>
      </w:r>
      <w:r w:rsidR="000C5163" w:rsidRPr="006468B3">
        <w:rPr>
          <w:rFonts w:ascii="Arial" w:hAnsi="Arial" w:cs="Arial"/>
          <w:sz w:val="22"/>
          <w:szCs w:val="22"/>
        </w:rPr>
        <w:t>/</w:t>
      </w:r>
      <w:r w:rsidRPr="006468B3">
        <w:rPr>
          <w:rFonts w:ascii="Arial" w:hAnsi="Arial" w:cs="Arial"/>
          <w:sz w:val="22"/>
          <w:szCs w:val="22"/>
        </w:rPr>
        <w:t>best practice to staff through: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DF6D98" w:rsidRPr="006468B3" w14:paraId="0325C00D" w14:textId="77777777" w:rsidTr="008F0864">
        <w:tc>
          <w:tcPr>
            <w:tcW w:w="3667" w:type="dxa"/>
          </w:tcPr>
          <w:p w14:paraId="034A6AE0" w14:textId="77777777" w:rsidR="00DF6D98" w:rsidRPr="006468B3" w:rsidRDefault="00DF6D98" w:rsidP="006468B3">
            <w:pPr>
              <w:contextualSpacing/>
              <w:rPr>
                <w:rFonts w:ascii="Arial" w:eastAsia="Aptos" w:hAnsi="Arial" w:cs="Arial"/>
                <w:sz w:val="22"/>
                <w:szCs w:val="22"/>
              </w:rPr>
            </w:pPr>
          </w:p>
          <w:p w14:paraId="58F2C1FB" w14:textId="77777777" w:rsidR="00DF6D98" w:rsidRPr="006468B3" w:rsidRDefault="00DF6D98" w:rsidP="006468B3">
            <w:pPr>
              <w:pStyle w:val="ListParagraph"/>
              <w:numPr>
                <w:ilvl w:val="0"/>
                <w:numId w:val="33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hAnsi="Arial" w:cs="Arial"/>
                <w:sz w:val="22"/>
                <w:szCs w:val="22"/>
              </w:rPr>
              <w:t>Team meetings</w:t>
            </w:r>
          </w:p>
          <w:p w14:paraId="44A36101" w14:textId="77777777" w:rsidR="00DF6D98" w:rsidRDefault="00DF6D98" w:rsidP="006468B3">
            <w:pPr>
              <w:pStyle w:val="ListParagraph"/>
              <w:numPr>
                <w:ilvl w:val="0"/>
                <w:numId w:val="33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eastAsia="Aptos" w:hAnsi="Arial" w:cs="Arial"/>
                <w:sz w:val="22"/>
                <w:szCs w:val="22"/>
              </w:rPr>
              <w:t>Staff noticeboards</w:t>
            </w:r>
          </w:p>
          <w:p w14:paraId="74089346" w14:textId="50B70619" w:rsidR="00A230CF" w:rsidRPr="006468B3" w:rsidRDefault="00A230CF" w:rsidP="006468B3">
            <w:pPr>
              <w:pStyle w:val="ListParagraph"/>
              <w:numPr>
                <w:ilvl w:val="0"/>
                <w:numId w:val="33"/>
              </w:numPr>
              <w:rPr>
                <w:rFonts w:ascii="Arial" w:eastAsia="Aptos" w:hAnsi="Arial" w:cs="Arial"/>
                <w:sz w:val="22"/>
                <w:szCs w:val="22"/>
              </w:rPr>
            </w:pPr>
            <w:r>
              <w:rPr>
                <w:rFonts w:ascii="Arial" w:eastAsia="Aptos" w:hAnsi="Arial" w:cs="Arial"/>
                <w:sz w:val="22"/>
                <w:szCs w:val="22"/>
              </w:rPr>
              <w:t>Toolbox talks</w:t>
            </w:r>
          </w:p>
        </w:tc>
        <w:tc>
          <w:tcPr>
            <w:tcW w:w="3668" w:type="dxa"/>
          </w:tcPr>
          <w:p w14:paraId="0806D427" w14:textId="1F8A943D" w:rsidR="00DF6D98" w:rsidRPr="006468B3" w:rsidRDefault="00DF6D98" w:rsidP="006468B3">
            <w:pPr>
              <w:contextualSpacing/>
              <w:rPr>
                <w:rFonts w:ascii="Arial" w:eastAsia="Aptos" w:hAnsi="Arial" w:cs="Arial"/>
                <w:sz w:val="22"/>
                <w:szCs w:val="22"/>
              </w:rPr>
            </w:pPr>
          </w:p>
          <w:p w14:paraId="0905890E" w14:textId="77777777" w:rsidR="00DF6D98" w:rsidRPr="006468B3" w:rsidRDefault="00DF6D98" w:rsidP="006468B3">
            <w:pPr>
              <w:pStyle w:val="ListParagraph"/>
              <w:numPr>
                <w:ilvl w:val="0"/>
                <w:numId w:val="33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hAnsi="Arial" w:cs="Arial"/>
                <w:sz w:val="22"/>
                <w:szCs w:val="22"/>
              </w:rPr>
              <w:t>Site inspections</w:t>
            </w:r>
          </w:p>
          <w:p w14:paraId="5F4264E8" w14:textId="77777777" w:rsidR="00DF6D98" w:rsidRPr="00A230CF" w:rsidRDefault="00DF6D98" w:rsidP="006468B3">
            <w:pPr>
              <w:pStyle w:val="ListParagraph"/>
              <w:numPr>
                <w:ilvl w:val="0"/>
                <w:numId w:val="33"/>
              </w:numPr>
              <w:rPr>
                <w:rFonts w:ascii="Arial" w:eastAsia="Aptos" w:hAnsi="Arial" w:cs="Arial"/>
                <w:sz w:val="22"/>
                <w:szCs w:val="22"/>
              </w:rPr>
            </w:pPr>
            <w:r w:rsidRPr="006468B3">
              <w:rPr>
                <w:rFonts w:ascii="Arial" w:hAnsi="Arial" w:cs="Arial"/>
                <w:sz w:val="22"/>
                <w:szCs w:val="22"/>
              </w:rPr>
              <w:t>1-2-1s</w:t>
            </w:r>
          </w:p>
          <w:p w14:paraId="346789FF" w14:textId="6C4B9343" w:rsidR="00A230CF" w:rsidRPr="006468B3" w:rsidRDefault="00A230CF" w:rsidP="006468B3">
            <w:pPr>
              <w:pStyle w:val="ListParagraph"/>
              <w:numPr>
                <w:ilvl w:val="0"/>
                <w:numId w:val="33"/>
              </w:numPr>
              <w:rPr>
                <w:rFonts w:ascii="Arial" w:eastAsia="Aptos" w:hAnsi="Arial" w:cs="Arial"/>
                <w:sz w:val="22"/>
                <w:szCs w:val="22"/>
              </w:rPr>
            </w:pPr>
            <w:r>
              <w:rPr>
                <w:rFonts w:ascii="Arial" w:eastAsia="Aptos" w:hAnsi="Arial" w:cs="Arial"/>
                <w:sz w:val="22"/>
                <w:szCs w:val="22"/>
              </w:rPr>
              <w:t>Email bulletins</w:t>
            </w:r>
          </w:p>
        </w:tc>
      </w:tr>
    </w:tbl>
    <w:p w14:paraId="7005CC97" w14:textId="0A0998D0" w:rsidR="00CA3529" w:rsidRPr="007D00BC" w:rsidRDefault="00CA3529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145FC9FD" w14:textId="7FBD4CDA" w:rsidR="009C6940" w:rsidRPr="001540DC" w:rsidRDefault="00C0783F" w:rsidP="006468B3">
      <w:pPr>
        <w:spacing w:after="0" w:line="240" w:lineRule="auto"/>
        <w:contextualSpacing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Site security</w:t>
      </w:r>
    </w:p>
    <w:p w14:paraId="6D95D630" w14:textId="77777777" w:rsidR="00A65CE0" w:rsidRDefault="00A65CE0" w:rsidP="006468B3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7A945ED4" w14:textId="624E99C1" w:rsidR="00F96FEB" w:rsidRDefault="00F96FEB" w:rsidP="00F96FEB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F96FEB">
        <w:rPr>
          <w:rFonts w:ascii="Arial" w:hAnsi="Arial" w:cs="Arial"/>
          <w:sz w:val="22"/>
          <w:szCs w:val="22"/>
        </w:rPr>
        <w:t xml:space="preserve">To ensure </w:t>
      </w:r>
      <w:r w:rsidR="0091735B">
        <w:rPr>
          <w:rFonts w:ascii="Arial" w:hAnsi="Arial" w:cs="Arial"/>
          <w:sz w:val="22"/>
          <w:szCs w:val="22"/>
        </w:rPr>
        <w:t>Operative/public</w:t>
      </w:r>
      <w:r w:rsidRPr="00F96FEB">
        <w:rPr>
          <w:rFonts w:ascii="Arial" w:hAnsi="Arial" w:cs="Arial"/>
          <w:sz w:val="22"/>
          <w:szCs w:val="22"/>
        </w:rPr>
        <w:t xml:space="preserve"> safety, we will implement robust site security measures in compliance with CDM Regulations 2015</w:t>
      </w:r>
      <w:r w:rsidR="0091735B">
        <w:rPr>
          <w:rFonts w:ascii="Arial" w:hAnsi="Arial" w:cs="Arial"/>
          <w:sz w:val="22"/>
          <w:szCs w:val="22"/>
        </w:rPr>
        <w:t>, including:</w:t>
      </w:r>
    </w:p>
    <w:p w14:paraId="7B84B0AF" w14:textId="77777777" w:rsidR="00F96FEB" w:rsidRPr="00F96FEB" w:rsidRDefault="00F96FEB" w:rsidP="00F96FEB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2906F76F" w14:textId="5805FCFD" w:rsidR="00F96FEB" w:rsidRPr="00F96FEB" w:rsidRDefault="00F96FEB" w:rsidP="00F96FEB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F96FEB">
        <w:rPr>
          <w:rFonts w:ascii="Arial" w:hAnsi="Arial" w:cs="Arial"/>
          <w:b/>
          <w:bCs/>
          <w:sz w:val="22"/>
          <w:szCs w:val="22"/>
        </w:rPr>
        <w:t xml:space="preserve">Perimeter </w:t>
      </w:r>
      <w:r>
        <w:rPr>
          <w:rFonts w:ascii="Arial" w:hAnsi="Arial" w:cs="Arial"/>
          <w:b/>
          <w:bCs/>
          <w:sz w:val="22"/>
          <w:szCs w:val="22"/>
        </w:rPr>
        <w:t>f</w:t>
      </w:r>
      <w:r w:rsidRPr="00F96FEB">
        <w:rPr>
          <w:rFonts w:ascii="Arial" w:hAnsi="Arial" w:cs="Arial"/>
          <w:b/>
          <w:bCs/>
          <w:sz w:val="22"/>
          <w:szCs w:val="22"/>
        </w:rPr>
        <w:t>encing</w:t>
      </w:r>
      <w:r>
        <w:rPr>
          <w:rFonts w:ascii="Arial" w:hAnsi="Arial" w:cs="Arial"/>
          <w:b/>
          <w:bCs/>
          <w:sz w:val="22"/>
          <w:szCs w:val="22"/>
        </w:rPr>
        <w:t>/s</w:t>
      </w:r>
      <w:r w:rsidRPr="00F96FEB">
        <w:rPr>
          <w:rFonts w:ascii="Arial" w:hAnsi="Arial" w:cs="Arial"/>
          <w:b/>
          <w:bCs/>
          <w:sz w:val="22"/>
          <w:szCs w:val="22"/>
        </w:rPr>
        <w:t>ignage</w:t>
      </w:r>
      <w:r w:rsidRPr="00F96FE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T</w:t>
      </w:r>
      <w:r w:rsidRPr="00F96FEB">
        <w:rPr>
          <w:rFonts w:ascii="Arial" w:hAnsi="Arial" w:cs="Arial"/>
          <w:sz w:val="22"/>
          <w:szCs w:val="22"/>
        </w:rPr>
        <w:t>o prevent unauthori</w:t>
      </w:r>
      <w:r>
        <w:rPr>
          <w:rFonts w:ascii="Arial" w:hAnsi="Arial" w:cs="Arial"/>
          <w:sz w:val="22"/>
          <w:szCs w:val="22"/>
        </w:rPr>
        <w:t>s</w:t>
      </w:r>
      <w:r w:rsidRPr="00F96FEB">
        <w:rPr>
          <w:rFonts w:ascii="Arial" w:hAnsi="Arial" w:cs="Arial"/>
          <w:sz w:val="22"/>
          <w:szCs w:val="22"/>
        </w:rPr>
        <w:t>ed access</w:t>
      </w:r>
      <w:r w:rsidR="00415DFD"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t xml:space="preserve">warn of </w:t>
      </w:r>
      <w:r w:rsidRPr="00F96FEB">
        <w:rPr>
          <w:rFonts w:ascii="Arial" w:hAnsi="Arial" w:cs="Arial"/>
          <w:sz w:val="22"/>
          <w:szCs w:val="22"/>
        </w:rPr>
        <w:t>hazards</w:t>
      </w:r>
      <w:r>
        <w:rPr>
          <w:rFonts w:ascii="Arial" w:hAnsi="Arial" w:cs="Arial"/>
          <w:sz w:val="22"/>
          <w:szCs w:val="22"/>
        </w:rPr>
        <w:t>, we will implement</w:t>
      </w:r>
      <w:r w:rsidR="005D2402">
        <w:rPr>
          <w:rFonts w:ascii="Arial" w:hAnsi="Arial" w:cs="Arial"/>
          <w:sz w:val="22"/>
          <w:szCs w:val="22"/>
        </w:rPr>
        <w:t xml:space="preserve"> scaffolding and</w:t>
      </w:r>
      <w:r>
        <w:rPr>
          <w:rFonts w:ascii="Arial" w:hAnsi="Arial" w:cs="Arial"/>
          <w:sz w:val="22"/>
          <w:szCs w:val="22"/>
        </w:rPr>
        <w:t xml:space="preserve"> clear signage</w:t>
      </w:r>
    </w:p>
    <w:p w14:paraId="0B4F2017" w14:textId="58B3FC5D" w:rsidR="00F96FEB" w:rsidRPr="00F96FEB" w:rsidRDefault="00F96FEB" w:rsidP="00F96FEB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F96FEB">
        <w:rPr>
          <w:rFonts w:ascii="Arial" w:hAnsi="Arial" w:cs="Arial"/>
          <w:b/>
          <w:bCs/>
          <w:sz w:val="22"/>
          <w:szCs w:val="22"/>
        </w:rPr>
        <w:t xml:space="preserve">Access </w:t>
      </w:r>
      <w:r>
        <w:rPr>
          <w:rFonts w:ascii="Arial" w:hAnsi="Arial" w:cs="Arial"/>
          <w:b/>
          <w:bCs/>
          <w:sz w:val="22"/>
          <w:szCs w:val="22"/>
        </w:rPr>
        <w:t>c</w:t>
      </w:r>
      <w:r w:rsidRPr="00F96FEB">
        <w:rPr>
          <w:rFonts w:ascii="Arial" w:hAnsi="Arial" w:cs="Arial"/>
          <w:b/>
          <w:bCs/>
          <w:sz w:val="22"/>
          <w:szCs w:val="22"/>
        </w:rPr>
        <w:t>ontrol</w:t>
      </w:r>
      <w:r w:rsidRPr="00F96FE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To regulate entry, we will implement a</w:t>
      </w:r>
      <w:r w:rsidRPr="00F96FEB">
        <w:rPr>
          <w:rFonts w:ascii="Arial" w:hAnsi="Arial" w:cs="Arial"/>
          <w:sz w:val="22"/>
          <w:szCs w:val="22"/>
        </w:rPr>
        <w:t xml:space="preserve"> monitored access control system</w:t>
      </w:r>
      <w:r>
        <w:rPr>
          <w:rFonts w:ascii="Arial" w:hAnsi="Arial" w:cs="Arial"/>
          <w:sz w:val="22"/>
          <w:szCs w:val="22"/>
        </w:rPr>
        <w:t>, with o</w:t>
      </w:r>
      <w:r w:rsidRPr="00F96FEB">
        <w:rPr>
          <w:rFonts w:ascii="Arial" w:hAnsi="Arial" w:cs="Arial"/>
          <w:sz w:val="22"/>
          <w:szCs w:val="22"/>
        </w:rPr>
        <w:t>nly authori</w:t>
      </w:r>
      <w:r>
        <w:rPr>
          <w:rFonts w:ascii="Arial" w:hAnsi="Arial" w:cs="Arial"/>
          <w:sz w:val="22"/>
          <w:szCs w:val="22"/>
        </w:rPr>
        <w:t>s</w:t>
      </w:r>
      <w:r w:rsidRPr="00F96FEB">
        <w:rPr>
          <w:rFonts w:ascii="Arial" w:hAnsi="Arial" w:cs="Arial"/>
          <w:sz w:val="22"/>
          <w:szCs w:val="22"/>
        </w:rPr>
        <w:t xml:space="preserve">ed personnel </w:t>
      </w:r>
      <w:r>
        <w:rPr>
          <w:rFonts w:ascii="Arial" w:hAnsi="Arial" w:cs="Arial"/>
          <w:sz w:val="22"/>
          <w:szCs w:val="22"/>
        </w:rPr>
        <w:t>permitted</w:t>
      </w:r>
    </w:p>
    <w:p w14:paraId="289FBBA4" w14:textId="77777777" w:rsidR="0091735B" w:rsidRDefault="0091735B" w:rsidP="0091735B">
      <w:pPr>
        <w:spacing w:after="0" w:line="240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6605AEBB" w14:textId="2B41A226" w:rsidR="0091735B" w:rsidRDefault="0091735B" w:rsidP="0091735B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91735B">
        <w:rPr>
          <w:rFonts w:ascii="Arial" w:hAnsi="Arial" w:cs="Arial"/>
          <w:sz w:val="22"/>
          <w:szCs w:val="22"/>
        </w:rPr>
        <w:t>Ensuring public/staff safety during site setup and deliveries, we will devise and implement a Traffic Management Plan, including:</w:t>
      </w:r>
      <w:r w:rsidR="00AA234B">
        <w:rPr>
          <w:rFonts w:ascii="Arial" w:hAnsi="Arial" w:cs="Arial"/>
          <w:sz w:val="22"/>
          <w:szCs w:val="22"/>
        </w:rPr>
        <w:t xml:space="preserve"> </w:t>
      </w:r>
    </w:p>
    <w:p w14:paraId="0F6ECC59" w14:textId="77777777" w:rsidR="0091735B" w:rsidRPr="0091735B" w:rsidRDefault="0091735B" w:rsidP="0091735B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p w14:paraId="030D1DDE" w14:textId="54626763" w:rsidR="0091735B" w:rsidRPr="0091735B" w:rsidRDefault="0091735B" w:rsidP="0091735B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91735B">
        <w:rPr>
          <w:rFonts w:ascii="Arial" w:hAnsi="Arial" w:cs="Arial"/>
          <w:sz w:val="22"/>
          <w:szCs w:val="22"/>
        </w:rPr>
        <w:t>Clearly displayed warning signs</w:t>
      </w:r>
      <w:r w:rsidR="005A53A2">
        <w:rPr>
          <w:rFonts w:ascii="Arial" w:hAnsi="Arial" w:cs="Arial"/>
          <w:sz w:val="22"/>
          <w:szCs w:val="22"/>
        </w:rPr>
        <w:t>, road closures and access routes</w:t>
      </w:r>
    </w:p>
    <w:p w14:paraId="293F90A3" w14:textId="534262D2" w:rsidR="0091735B" w:rsidRPr="0091735B" w:rsidRDefault="0091735B" w:rsidP="0091735B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91735B">
        <w:rPr>
          <w:rFonts w:ascii="Arial" w:hAnsi="Arial" w:cs="Arial"/>
          <w:sz w:val="22"/>
          <w:szCs w:val="22"/>
        </w:rPr>
        <w:t>Clear communication of delivery/access times</w:t>
      </w:r>
    </w:p>
    <w:p w14:paraId="015279CF" w14:textId="45FE1581" w:rsidR="0091735B" w:rsidRPr="003C06C0" w:rsidRDefault="0091735B" w:rsidP="006468B3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  <w:sectPr w:rsidR="0091735B" w:rsidRPr="003C06C0" w:rsidSect="00414A08">
          <w:headerReference w:type="default" r:id="rId10"/>
          <w:footerReference w:type="default" r:id="rId11"/>
          <w:pgSz w:w="16838" w:h="11906" w:orient="landscape"/>
          <w:pgMar w:top="720" w:right="720" w:bottom="720" w:left="720" w:header="708" w:footer="57" w:gutter="0"/>
          <w:cols w:num="2" w:space="708"/>
          <w:docGrid w:linePitch="360"/>
        </w:sectPr>
      </w:pPr>
      <w:r w:rsidRPr="0091735B">
        <w:rPr>
          <w:rFonts w:ascii="Arial" w:hAnsi="Arial" w:cs="Arial"/>
          <w:sz w:val="22"/>
          <w:szCs w:val="22"/>
        </w:rPr>
        <w:t>Allocation of a banksman on site to monitor deliverie</w:t>
      </w:r>
      <w:r w:rsidR="003C06C0">
        <w:rPr>
          <w:rFonts w:ascii="Arial" w:hAnsi="Arial" w:cs="Arial"/>
          <w:sz w:val="22"/>
          <w:szCs w:val="22"/>
        </w:rPr>
        <w:t>s</w:t>
      </w:r>
    </w:p>
    <w:p w14:paraId="0007A76A" w14:textId="77777777" w:rsidR="00F9511B" w:rsidRPr="005F4A94" w:rsidRDefault="00F9511B" w:rsidP="005F4A94">
      <w:pPr>
        <w:spacing w:after="0" w:line="240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5F4A94">
        <w:rPr>
          <w:rFonts w:ascii="Arial" w:hAnsi="Arial" w:cs="Arial"/>
          <w:b/>
          <w:bCs/>
          <w:sz w:val="22"/>
          <w:szCs w:val="22"/>
        </w:rPr>
        <w:lastRenderedPageBreak/>
        <w:t>Anticipated risks</w:t>
      </w:r>
    </w:p>
    <w:p w14:paraId="40AE3020" w14:textId="77777777" w:rsidR="00F9511B" w:rsidRPr="005F4A94" w:rsidRDefault="00F9511B" w:rsidP="005F4A94">
      <w:pPr>
        <w:spacing w:after="0" w:line="240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1C239228" w14:textId="75791251" w:rsidR="00F9511B" w:rsidRDefault="00F9511B" w:rsidP="005F4A94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5F4A94">
        <w:rPr>
          <w:rFonts w:ascii="Arial" w:hAnsi="Arial" w:cs="Arial"/>
          <w:sz w:val="22"/>
          <w:szCs w:val="22"/>
        </w:rPr>
        <w:t>To mitigate potential demolition and construction risks on this contract and ensure worker/public safety, we will follow our robust control measures:</w:t>
      </w:r>
    </w:p>
    <w:p w14:paraId="0E92A195" w14:textId="77777777" w:rsidR="005F4A94" w:rsidRPr="005F4A94" w:rsidRDefault="005F4A94" w:rsidP="005F4A94">
      <w:pPr>
        <w:spacing w:after="0" w:line="240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7"/>
        <w:gridCol w:w="2527"/>
        <w:gridCol w:w="2410"/>
        <w:gridCol w:w="6604"/>
      </w:tblGrid>
      <w:tr w:rsidR="00F9511B" w:rsidRPr="005F4A94" w14:paraId="76F36931" w14:textId="77777777" w:rsidTr="003C06C0">
        <w:tc>
          <w:tcPr>
            <w:tcW w:w="3847" w:type="dxa"/>
            <w:shd w:val="clear" w:color="auto" w:fill="1C463D"/>
          </w:tcPr>
          <w:p w14:paraId="5353E808" w14:textId="055DAC2F" w:rsidR="00F9511B" w:rsidRPr="005F4A94" w:rsidRDefault="00F9511B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Arial" w:hAnsi="Arial" w:cs="Arial"/>
                <w:b/>
                <w:bCs/>
                <w:sz w:val="22"/>
                <w:szCs w:val="22"/>
              </w:rPr>
              <w:t>Risk</w:t>
            </w:r>
          </w:p>
        </w:tc>
        <w:tc>
          <w:tcPr>
            <w:tcW w:w="2527" w:type="dxa"/>
            <w:shd w:val="clear" w:color="auto" w:fill="1C463D"/>
          </w:tcPr>
          <w:p w14:paraId="54F959D7" w14:textId="27AEA7C5" w:rsidR="00F9511B" w:rsidRPr="005F4A94" w:rsidRDefault="00F9511B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Arial" w:hAnsi="Arial" w:cs="Arial"/>
                <w:b/>
                <w:bCs/>
                <w:sz w:val="22"/>
                <w:szCs w:val="22"/>
              </w:rPr>
              <w:t>Demolition phase</w:t>
            </w:r>
          </w:p>
        </w:tc>
        <w:tc>
          <w:tcPr>
            <w:tcW w:w="2410" w:type="dxa"/>
            <w:shd w:val="clear" w:color="auto" w:fill="1C463D"/>
          </w:tcPr>
          <w:p w14:paraId="7CF86C43" w14:textId="25552D9A" w:rsidR="00F9511B" w:rsidRPr="005F4A94" w:rsidRDefault="00F9511B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Arial" w:hAnsi="Arial" w:cs="Arial"/>
                <w:b/>
                <w:bCs/>
                <w:sz w:val="22"/>
                <w:szCs w:val="22"/>
              </w:rPr>
              <w:t>Construction phase</w:t>
            </w:r>
          </w:p>
        </w:tc>
        <w:tc>
          <w:tcPr>
            <w:tcW w:w="6604" w:type="dxa"/>
            <w:shd w:val="clear" w:color="auto" w:fill="1C463D"/>
          </w:tcPr>
          <w:p w14:paraId="615E3A67" w14:textId="12762F5F" w:rsidR="00F9511B" w:rsidRPr="003C06C0" w:rsidRDefault="00F9511B" w:rsidP="003C06C0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6C0">
              <w:rPr>
                <w:rFonts w:ascii="Arial" w:hAnsi="Arial" w:cs="Arial"/>
                <w:b/>
                <w:bCs/>
                <w:sz w:val="22"/>
                <w:szCs w:val="22"/>
              </w:rPr>
              <w:t>Control measures</w:t>
            </w:r>
          </w:p>
        </w:tc>
      </w:tr>
      <w:tr w:rsidR="005F4A94" w:rsidRPr="005F4A94" w14:paraId="240DBC19" w14:textId="77777777" w:rsidTr="003C06C0">
        <w:tc>
          <w:tcPr>
            <w:tcW w:w="3847" w:type="dxa"/>
            <w:shd w:val="clear" w:color="auto" w:fill="CDEBE5"/>
          </w:tcPr>
          <w:p w14:paraId="01592D64" w14:textId="3757E8FA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A94">
              <w:rPr>
                <w:rFonts w:ascii="Arial" w:hAnsi="Arial" w:cs="Arial"/>
                <w:sz w:val="22"/>
                <w:szCs w:val="22"/>
              </w:rPr>
              <w:t>Dust and debris</w:t>
            </w:r>
          </w:p>
        </w:tc>
        <w:tc>
          <w:tcPr>
            <w:tcW w:w="2527" w:type="dxa"/>
            <w:shd w:val="clear" w:color="auto" w:fill="CDEBE5"/>
          </w:tcPr>
          <w:p w14:paraId="552EFA1E" w14:textId="47F57F62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2410" w:type="dxa"/>
            <w:shd w:val="clear" w:color="auto" w:fill="CDEBE5"/>
          </w:tcPr>
          <w:p w14:paraId="063E31DC" w14:textId="5AFE52FE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04" w:type="dxa"/>
            <w:shd w:val="clear" w:color="auto" w:fill="CDEBE5"/>
          </w:tcPr>
          <w:p w14:paraId="19AD0149" w14:textId="77777777" w:rsidR="003C06C0" w:rsidRPr="003C06C0" w:rsidRDefault="005F4A94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</w:rPr>
            </w:pPr>
            <w:r w:rsidRPr="003C06C0">
              <w:rPr>
                <w:rFonts w:ascii="Arial" w:hAnsi="Arial" w:cs="Arial"/>
                <w:sz w:val="22"/>
                <w:szCs w:val="22"/>
              </w:rPr>
              <w:t xml:space="preserve">Implement dust suppression techniques </w:t>
            </w:r>
            <w:r w:rsidR="003C06C0" w:rsidRPr="003C06C0">
              <w:rPr>
                <w:rFonts w:ascii="Arial" w:hAnsi="Arial" w:cs="Arial"/>
                <w:sz w:val="22"/>
                <w:szCs w:val="22"/>
              </w:rPr>
              <w:t>such as water sprays and barriers</w:t>
            </w:r>
          </w:p>
          <w:p w14:paraId="1B0B8583" w14:textId="7DF03F69" w:rsidR="005F4A94" w:rsidRPr="003C06C0" w:rsidRDefault="003C06C0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6C0">
              <w:rPr>
                <w:rFonts w:ascii="Arial" w:hAnsi="Arial" w:cs="Arial"/>
                <w:sz w:val="22"/>
                <w:szCs w:val="22"/>
              </w:rPr>
              <w:t>Pr</w:t>
            </w:r>
            <w:r w:rsidR="005F4A94" w:rsidRPr="003C06C0">
              <w:rPr>
                <w:rFonts w:ascii="Arial" w:hAnsi="Arial" w:cs="Arial"/>
                <w:sz w:val="22"/>
                <w:szCs w:val="22"/>
              </w:rPr>
              <w:t>ovide PPE</w:t>
            </w:r>
          </w:p>
        </w:tc>
      </w:tr>
      <w:tr w:rsidR="005F4A94" w:rsidRPr="005F4A94" w14:paraId="0A501691" w14:textId="77777777" w:rsidTr="003C06C0">
        <w:tc>
          <w:tcPr>
            <w:tcW w:w="3847" w:type="dxa"/>
            <w:shd w:val="clear" w:color="auto" w:fill="FFFFFF" w:themeFill="background1"/>
          </w:tcPr>
          <w:p w14:paraId="19F2053D" w14:textId="6EB5C703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A94">
              <w:rPr>
                <w:rFonts w:ascii="Arial" w:hAnsi="Arial" w:cs="Arial"/>
                <w:sz w:val="22"/>
                <w:szCs w:val="22"/>
              </w:rPr>
              <w:t>Noise pollution</w:t>
            </w:r>
          </w:p>
        </w:tc>
        <w:tc>
          <w:tcPr>
            <w:tcW w:w="2527" w:type="dxa"/>
            <w:shd w:val="clear" w:color="auto" w:fill="FFFFFF" w:themeFill="background1"/>
          </w:tcPr>
          <w:p w14:paraId="74BFBD50" w14:textId="7A34C447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2410" w:type="dxa"/>
            <w:shd w:val="clear" w:color="auto" w:fill="FFFFFF" w:themeFill="background1"/>
          </w:tcPr>
          <w:p w14:paraId="7ACEA331" w14:textId="2E985AFC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6604" w:type="dxa"/>
            <w:shd w:val="clear" w:color="auto" w:fill="FFFFFF" w:themeFill="background1"/>
          </w:tcPr>
          <w:p w14:paraId="645775D3" w14:textId="4703AEE4" w:rsidR="005F4A94" w:rsidRPr="003C06C0" w:rsidRDefault="005F4A94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6C0">
              <w:rPr>
                <w:rFonts w:ascii="Arial" w:hAnsi="Arial" w:cs="Arial"/>
                <w:sz w:val="22"/>
                <w:szCs w:val="22"/>
              </w:rPr>
              <w:t>Use sound-dampening equipment and limit noisy operations to designated hours</w:t>
            </w:r>
          </w:p>
        </w:tc>
      </w:tr>
      <w:tr w:rsidR="005F4A94" w:rsidRPr="005F4A94" w14:paraId="5FA0498C" w14:textId="77777777" w:rsidTr="003C06C0">
        <w:tc>
          <w:tcPr>
            <w:tcW w:w="3847" w:type="dxa"/>
            <w:shd w:val="clear" w:color="auto" w:fill="CDEBE5"/>
          </w:tcPr>
          <w:p w14:paraId="713FDE59" w14:textId="5F538F8C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A94">
              <w:rPr>
                <w:rFonts w:ascii="Arial" w:hAnsi="Arial" w:cs="Arial"/>
                <w:sz w:val="22"/>
                <w:szCs w:val="22"/>
              </w:rPr>
              <w:t>Public safety</w:t>
            </w:r>
          </w:p>
        </w:tc>
        <w:tc>
          <w:tcPr>
            <w:tcW w:w="2527" w:type="dxa"/>
            <w:shd w:val="clear" w:color="auto" w:fill="CDEBE5"/>
          </w:tcPr>
          <w:p w14:paraId="3A42017B" w14:textId="706A7379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2410" w:type="dxa"/>
            <w:shd w:val="clear" w:color="auto" w:fill="CDEBE5"/>
          </w:tcPr>
          <w:p w14:paraId="113F9CFC" w14:textId="0260193F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6604" w:type="dxa"/>
            <w:shd w:val="clear" w:color="auto" w:fill="CDEBE5"/>
            <w:vAlign w:val="center"/>
          </w:tcPr>
          <w:p w14:paraId="2DEA5928" w14:textId="7280F0BD" w:rsidR="003C06C0" w:rsidRPr="003C06C0" w:rsidRDefault="005F4A94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kern w:val="2"/>
                <w:sz w:val="22"/>
                <w:szCs w:val="22"/>
                <w:lang w:val="en-GB"/>
                <w14:ligatures w14:val="standardContextual"/>
              </w:rPr>
            </w:pPr>
            <w:r w:rsidRPr="003C06C0">
              <w:rPr>
                <w:rFonts w:ascii="Arial" w:hAnsi="Arial" w:cs="Arial"/>
                <w:sz w:val="22"/>
                <w:szCs w:val="22"/>
              </w:rPr>
              <w:t>Secure the site perimeter with HERAS fencing</w:t>
            </w:r>
            <w:r w:rsidR="00FB7386">
              <w:rPr>
                <w:rFonts w:ascii="Arial" w:hAnsi="Arial" w:cs="Arial"/>
                <w:sz w:val="22"/>
                <w:szCs w:val="22"/>
              </w:rPr>
              <w:t>/</w:t>
            </w:r>
            <w:r w:rsidRPr="003C06C0">
              <w:rPr>
                <w:rFonts w:ascii="Arial" w:hAnsi="Arial" w:cs="Arial"/>
                <w:sz w:val="22"/>
                <w:szCs w:val="22"/>
              </w:rPr>
              <w:t>clear signage</w:t>
            </w:r>
          </w:p>
          <w:p w14:paraId="50762618" w14:textId="7FCF074E" w:rsidR="005F4A94" w:rsidRPr="003C06C0" w:rsidRDefault="005F4A94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kern w:val="2"/>
                <w:sz w:val="22"/>
                <w:szCs w:val="22"/>
                <w:lang w:val="en-GB"/>
                <w14:ligatures w14:val="standardContextual"/>
              </w:rPr>
            </w:pPr>
            <w:r w:rsidRPr="003C06C0">
              <w:rPr>
                <w:rFonts w:ascii="Arial" w:hAnsi="Arial" w:cs="Arial"/>
                <w:sz w:val="22"/>
                <w:szCs w:val="22"/>
              </w:rPr>
              <w:t>Establish exclusion zones</w:t>
            </w:r>
          </w:p>
        </w:tc>
      </w:tr>
      <w:tr w:rsidR="005F4A94" w:rsidRPr="005F4A94" w14:paraId="5D1F9B8C" w14:textId="77777777" w:rsidTr="003C06C0">
        <w:tc>
          <w:tcPr>
            <w:tcW w:w="3847" w:type="dxa"/>
            <w:shd w:val="clear" w:color="auto" w:fill="FFFFFF" w:themeFill="background1"/>
          </w:tcPr>
          <w:p w14:paraId="34421A2A" w14:textId="5A092628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A94">
              <w:rPr>
                <w:rFonts w:ascii="Arial" w:hAnsi="Arial" w:cs="Arial"/>
                <w:sz w:val="22"/>
                <w:szCs w:val="22"/>
              </w:rPr>
              <w:t>Manual handling injuries</w:t>
            </w:r>
          </w:p>
        </w:tc>
        <w:tc>
          <w:tcPr>
            <w:tcW w:w="2527" w:type="dxa"/>
            <w:shd w:val="clear" w:color="auto" w:fill="FFFFFF" w:themeFill="background1"/>
          </w:tcPr>
          <w:p w14:paraId="66F298BE" w14:textId="5D92CA69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2410" w:type="dxa"/>
            <w:shd w:val="clear" w:color="auto" w:fill="FFFFFF" w:themeFill="background1"/>
          </w:tcPr>
          <w:p w14:paraId="03DAA8EA" w14:textId="52A64949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6604" w:type="dxa"/>
            <w:shd w:val="clear" w:color="auto" w:fill="FFFFFF" w:themeFill="background1"/>
            <w:vAlign w:val="center"/>
          </w:tcPr>
          <w:p w14:paraId="64513277" w14:textId="26C587C1" w:rsidR="003C06C0" w:rsidRPr="003C06C0" w:rsidRDefault="003C06C0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5F4A94" w:rsidRPr="003C06C0">
              <w:rPr>
                <w:rFonts w:ascii="Arial" w:hAnsi="Arial" w:cs="Arial"/>
                <w:sz w:val="22"/>
                <w:szCs w:val="22"/>
              </w:rPr>
              <w:t>anual handling training</w:t>
            </w:r>
          </w:p>
          <w:p w14:paraId="768EBE18" w14:textId="2D70D9B9" w:rsidR="005F4A94" w:rsidRPr="003C06C0" w:rsidRDefault="003C06C0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5F4A94" w:rsidRPr="003C06C0">
              <w:rPr>
                <w:rFonts w:ascii="Arial" w:hAnsi="Arial" w:cs="Arial"/>
                <w:sz w:val="22"/>
                <w:szCs w:val="22"/>
              </w:rPr>
              <w:t>echanical aids</w:t>
            </w:r>
          </w:p>
        </w:tc>
      </w:tr>
      <w:tr w:rsidR="005F4A94" w:rsidRPr="005F4A94" w14:paraId="0A045506" w14:textId="77777777" w:rsidTr="003C06C0">
        <w:tc>
          <w:tcPr>
            <w:tcW w:w="3847" w:type="dxa"/>
            <w:shd w:val="clear" w:color="auto" w:fill="CDEBE5"/>
          </w:tcPr>
          <w:p w14:paraId="1180F0E3" w14:textId="0844B23C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A94">
              <w:rPr>
                <w:rFonts w:ascii="Arial" w:hAnsi="Arial" w:cs="Arial"/>
                <w:sz w:val="22"/>
                <w:szCs w:val="22"/>
              </w:rPr>
              <w:t>Slips, trips and falls</w:t>
            </w:r>
          </w:p>
        </w:tc>
        <w:tc>
          <w:tcPr>
            <w:tcW w:w="2527" w:type="dxa"/>
            <w:shd w:val="clear" w:color="auto" w:fill="CDEBE5"/>
          </w:tcPr>
          <w:p w14:paraId="1AA5E59F" w14:textId="1E9058BA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2410" w:type="dxa"/>
            <w:shd w:val="clear" w:color="auto" w:fill="CDEBE5"/>
          </w:tcPr>
          <w:p w14:paraId="6966BE3B" w14:textId="0A3CAC90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6604" w:type="dxa"/>
            <w:shd w:val="clear" w:color="auto" w:fill="CDEBE5"/>
            <w:vAlign w:val="center"/>
          </w:tcPr>
          <w:p w14:paraId="61C33FE8" w14:textId="77777777" w:rsidR="003C06C0" w:rsidRPr="003C06C0" w:rsidRDefault="005F4A94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6C0">
              <w:rPr>
                <w:rFonts w:ascii="Arial" w:hAnsi="Arial" w:cs="Arial"/>
                <w:sz w:val="22"/>
                <w:szCs w:val="22"/>
              </w:rPr>
              <w:t xml:space="preserve">Maintain clear, tidy workspaces </w:t>
            </w:r>
          </w:p>
          <w:p w14:paraId="259CC37D" w14:textId="48C079E5" w:rsidR="005F4A94" w:rsidRPr="003C06C0" w:rsidRDefault="003C06C0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</w:t>
            </w:r>
            <w:r w:rsidR="005F4A94" w:rsidRPr="003C06C0">
              <w:rPr>
                <w:rFonts w:ascii="Arial" w:hAnsi="Arial" w:cs="Arial"/>
                <w:sz w:val="22"/>
                <w:szCs w:val="22"/>
              </w:rPr>
              <w:t>spect walkways at every opportunity</w:t>
            </w:r>
          </w:p>
        </w:tc>
      </w:tr>
      <w:tr w:rsidR="005F4A94" w:rsidRPr="005F4A94" w14:paraId="6DF01A5C" w14:textId="77777777" w:rsidTr="003C06C0">
        <w:tc>
          <w:tcPr>
            <w:tcW w:w="3847" w:type="dxa"/>
            <w:shd w:val="clear" w:color="auto" w:fill="FFFFFF" w:themeFill="background1"/>
          </w:tcPr>
          <w:p w14:paraId="0AA3E701" w14:textId="40B8CA56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A94">
              <w:rPr>
                <w:rFonts w:ascii="Arial" w:hAnsi="Arial" w:cs="Arial"/>
                <w:sz w:val="22"/>
                <w:szCs w:val="22"/>
              </w:rPr>
              <w:t>Tool and equipment misuse</w:t>
            </w:r>
          </w:p>
        </w:tc>
        <w:tc>
          <w:tcPr>
            <w:tcW w:w="2527" w:type="dxa"/>
            <w:shd w:val="clear" w:color="auto" w:fill="FFFFFF" w:themeFill="background1"/>
          </w:tcPr>
          <w:p w14:paraId="4CE1BE65" w14:textId="5123FEE2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2410" w:type="dxa"/>
            <w:shd w:val="clear" w:color="auto" w:fill="FFFFFF" w:themeFill="background1"/>
          </w:tcPr>
          <w:p w14:paraId="0B5208E7" w14:textId="6F6CF82C" w:rsidR="005F4A94" w:rsidRPr="005F4A94" w:rsidRDefault="005F4A94" w:rsidP="005F4A94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A94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n-GB"/>
              </w:rPr>
              <w:t>✓</w:t>
            </w:r>
          </w:p>
        </w:tc>
        <w:tc>
          <w:tcPr>
            <w:tcW w:w="6604" w:type="dxa"/>
            <w:shd w:val="clear" w:color="auto" w:fill="FFFFFF" w:themeFill="background1"/>
            <w:vAlign w:val="center"/>
          </w:tcPr>
          <w:p w14:paraId="59D383D1" w14:textId="15195CB6" w:rsidR="003C06C0" w:rsidRPr="003C06C0" w:rsidRDefault="003C06C0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Appropriate training</w:t>
            </w:r>
          </w:p>
          <w:p w14:paraId="652C4215" w14:textId="37ED6667" w:rsidR="005F4A94" w:rsidRPr="003C06C0" w:rsidRDefault="003C06C0" w:rsidP="003C06C0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Daily </w:t>
            </w:r>
            <w:r w:rsidR="005F4A94" w:rsidRPr="003C06C0">
              <w:rPr>
                <w:rFonts w:ascii="Arial" w:hAnsi="Arial" w:cs="Arial"/>
                <w:sz w:val="22"/>
                <w:szCs w:val="22"/>
              </w:rPr>
              <w:t>maintenance of tools and equipment</w:t>
            </w:r>
          </w:p>
        </w:tc>
      </w:tr>
    </w:tbl>
    <w:p w14:paraId="235CD8A5" w14:textId="77777777" w:rsidR="00A65CE0" w:rsidRDefault="00A65CE0" w:rsidP="00D40AAA">
      <w:pPr>
        <w:spacing w:after="0" w:line="240" w:lineRule="auto"/>
        <w:contextualSpacing/>
        <w:mirrorIndents/>
        <w:rPr>
          <w:rFonts w:ascii="Arial" w:hAnsi="Arial" w:cs="Arial"/>
          <w:b/>
          <w:color w:val="1B4611"/>
          <w:sz w:val="22"/>
          <w:szCs w:val="22"/>
        </w:rPr>
      </w:pPr>
    </w:p>
    <w:p w14:paraId="0F71143E" w14:textId="1C803E25" w:rsidR="008153FE" w:rsidRDefault="00325505" w:rsidP="00D40AAA">
      <w:pPr>
        <w:spacing w:after="0" w:line="240" w:lineRule="auto"/>
        <w:contextualSpacing/>
        <w:mirrorIndent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1B4611"/>
          <w:sz w:val="22"/>
          <w:szCs w:val="22"/>
        </w:rPr>
        <w:t xml:space="preserve">Figure </w:t>
      </w:r>
      <w:r w:rsidR="00647CC6">
        <w:rPr>
          <w:rFonts w:ascii="Arial" w:hAnsi="Arial" w:cs="Arial"/>
          <w:b/>
          <w:color w:val="1B4611"/>
          <w:sz w:val="22"/>
          <w:szCs w:val="22"/>
        </w:rPr>
        <w:t>5.6</w:t>
      </w:r>
      <w:r w:rsidR="006A303A">
        <w:rPr>
          <w:rFonts w:ascii="Arial" w:hAnsi="Arial" w:cs="Arial"/>
          <w:b/>
          <w:color w:val="1B4611"/>
          <w:sz w:val="22"/>
          <w:szCs w:val="22"/>
        </w:rPr>
        <w:t>.</w:t>
      </w:r>
      <w:r w:rsidR="00BF7984">
        <w:rPr>
          <w:rFonts w:ascii="Arial" w:hAnsi="Arial" w:cs="Arial"/>
          <w:b/>
          <w:color w:val="1B4611"/>
          <w:sz w:val="22"/>
          <w:szCs w:val="22"/>
        </w:rPr>
        <w:t>1</w:t>
      </w:r>
      <w:r>
        <w:rPr>
          <w:rFonts w:ascii="Arial" w:hAnsi="Arial" w:cs="Arial"/>
          <w:b/>
          <w:color w:val="1B4611"/>
          <w:sz w:val="22"/>
          <w:szCs w:val="22"/>
        </w:rPr>
        <w:t xml:space="preserve">: </w:t>
      </w:r>
      <w:r w:rsidR="00155449" w:rsidRPr="00647CC6">
        <w:rPr>
          <w:rFonts w:ascii="Arial" w:hAnsi="Arial" w:cs="Arial"/>
          <w:b/>
          <w:color w:val="1C463D"/>
          <w:sz w:val="22"/>
          <w:szCs w:val="22"/>
        </w:rPr>
        <w:t>Ensuring</w:t>
      </w:r>
      <w:r w:rsidR="00B010B8">
        <w:rPr>
          <w:rFonts w:ascii="Arial" w:hAnsi="Arial" w:cs="Arial"/>
          <w:b/>
          <w:color w:val="1C463D"/>
          <w:sz w:val="22"/>
          <w:szCs w:val="22"/>
        </w:rPr>
        <w:t xml:space="preserve"> </w:t>
      </w:r>
      <w:r w:rsidR="00941B24" w:rsidRPr="00647CC6">
        <w:rPr>
          <w:rFonts w:ascii="Arial" w:hAnsi="Arial" w:cs="Arial"/>
          <w:b/>
          <w:color w:val="1C463D"/>
          <w:sz w:val="22"/>
          <w:szCs w:val="22"/>
        </w:rPr>
        <w:t>construction</w:t>
      </w:r>
      <w:r w:rsidR="006A0386" w:rsidRPr="00647CC6">
        <w:rPr>
          <w:rFonts w:ascii="Arial" w:hAnsi="Arial" w:cs="Arial"/>
          <w:b/>
          <w:color w:val="1C463D"/>
          <w:sz w:val="22"/>
          <w:szCs w:val="22"/>
        </w:rPr>
        <w:t xml:space="preserve"> </w:t>
      </w:r>
      <w:proofErr w:type="spellStart"/>
      <w:r w:rsidR="006A0386" w:rsidRPr="00647CC6">
        <w:rPr>
          <w:rFonts w:ascii="Arial" w:hAnsi="Arial" w:cs="Arial"/>
          <w:b/>
          <w:color w:val="1C463D"/>
          <w:sz w:val="22"/>
          <w:szCs w:val="22"/>
        </w:rPr>
        <w:t>sa</w:t>
      </w:r>
      <w:proofErr w:type="spellEnd"/>
      <w:r w:rsidR="00EE2A83">
        <w:rPr>
          <w:rFonts w:ascii="Arial" w:hAnsi="Arial" w:cs="Arial"/>
          <w:b/>
          <w:color w:val="1C463D"/>
          <w:sz w:val="22"/>
          <w:szCs w:val="22"/>
        </w:rPr>
        <w:t xml:space="preserve"> </w:t>
      </w:r>
      <w:proofErr w:type="spellStart"/>
      <w:r w:rsidR="006A0386" w:rsidRPr="00647CC6">
        <w:rPr>
          <w:rFonts w:ascii="Arial" w:hAnsi="Arial" w:cs="Arial"/>
          <w:b/>
          <w:color w:val="1C463D"/>
          <w:sz w:val="22"/>
          <w:szCs w:val="22"/>
        </w:rPr>
        <w:t>fety</w:t>
      </w:r>
      <w:proofErr w:type="spellEnd"/>
      <w:r w:rsidR="00155449" w:rsidRPr="00647CC6">
        <w:rPr>
          <w:rFonts w:ascii="Arial" w:hAnsi="Arial" w:cs="Arial"/>
          <w:b/>
          <w:color w:val="1C463D"/>
          <w:sz w:val="22"/>
          <w:szCs w:val="22"/>
        </w:rPr>
        <w:t xml:space="preserve"> through effective control measures</w:t>
      </w:r>
    </w:p>
    <w:p w14:paraId="7B362678" w14:textId="77777777" w:rsidR="000E5536" w:rsidRDefault="000E5536" w:rsidP="00D40AAA">
      <w:pPr>
        <w:spacing w:after="0" w:line="240" w:lineRule="auto"/>
        <w:contextualSpacing/>
        <w:mirrorIndents/>
        <w:rPr>
          <w:rFonts w:ascii="Arial" w:hAnsi="Arial" w:cs="Arial"/>
          <w:b/>
          <w:sz w:val="22"/>
          <w:szCs w:val="22"/>
        </w:rPr>
      </w:pPr>
    </w:p>
    <w:p w14:paraId="2F943F0C" w14:textId="495A3083" w:rsidR="00A04801" w:rsidRPr="00EE2A83" w:rsidRDefault="00A04801" w:rsidP="00D40AAA">
      <w:pPr>
        <w:spacing w:after="0" w:line="240" w:lineRule="auto"/>
        <w:contextualSpacing/>
        <w:mirrorIndents/>
        <w:rPr>
          <w:rFonts w:ascii="Arial" w:hAnsi="Arial" w:cs="Arial"/>
          <w:b/>
          <w:color w:val="1B4611"/>
          <w:sz w:val="22"/>
          <w:szCs w:val="22"/>
        </w:rPr>
      </w:pPr>
    </w:p>
    <w:p w14:paraId="48EF4368" w14:textId="77777777" w:rsidR="003C06C0" w:rsidRDefault="003C06C0" w:rsidP="00D40AAA">
      <w:pPr>
        <w:spacing w:after="0" w:line="240" w:lineRule="auto"/>
        <w:contextualSpacing/>
        <w:mirrorIndents/>
        <w:rPr>
          <w:rFonts w:ascii="Arial" w:hAnsi="Arial" w:cs="Arial"/>
          <w:b/>
          <w:color w:val="1B4611"/>
          <w:sz w:val="22"/>
          <w:szCs w:val="22"/>
        </w:rPr>
      </w:pPr>
    </w:p>
    <w:p w14:paraId="740B037D" w14:textId="05D83F6C" w:rsidR="00A04801" w:rsidRPr="00A04801" w:rsidRDefault="00CB3CAE" w:rsidP="00D40AAA">
      <w:pPr>
        <w:spacing w:after="0" w:line="240" w:lineRule="auto"/>
        <w:contextualSpacing/>
        <w:mirrorIndents/>
        <w:rPr>
          <w:rFonts w:ascii="Arial" w:hAnsi="Arial" w:cs="Arial"/>
          <w:bCs/>
          <w:i/>
          <w:iCs/>
          <w:sz w:val="22"/>
          <w:szCs w:val="22"/>
        </w:rPr>
      </w:pPr>
      <w:r>
        <w:object w:dxaOrig="1539" w:dyaOrig="997" w14:anchorId="12C40A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35pt;height:49.9pt" o:ole="">
            <v:imagedata r:id="rId12" o:title=""/>
          </v:shape>
          <o:OLEObject Type="Embed" ProgID="Acrobat.Document.DC" ShapeID="_x0000_i1025" DrawAspect="Icon" ObjectID="_1814718279" r:id="rId13"/>
        </w:object>
      </w:r>
    </w:p>
    <w:sectPr w:rsidR="00A04801" w:rsidRPr="00A04801" w:rsidSect="004374CB">
      <w:type w:val="oddPage"/>
      <w:pgSz w:w="16838" w:h="11906" w:orient="landscape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0BAE8" w14:textId="77777777" w:rsidR="00A25845" w:rsidRDefault="00A25845" w:rsidP="00267B74">
      <w:pPr>
        <w:spacing w:after="0" w:line="240" w:lineRule="auto"/>
      </w:pPr>
      <w:r>
        <w:separator/>
      </w:r>
    </w:p>
  </w:endnote>
  <w:endnote w:type="continuationSeparator" w:id="0">
    <w:p w14:paraId="46B6993A" w14:textId="77777777" w:rsidR="00A25845" w:rsidRDefault="00A25845" w:rsidP="00267B74">
      <w:pPr>
        <w:spacing w:after="0" w:line="240" w:lineRule="auto"/>
      </w:pPr>
      <w:r>
        <w:continuationSeparator/>
      </w:r>
    </w:p>
  </w:endnote>
  <w:endnote w:type="continuationNotice" w:id="1">
    <w:p w14:paraId="1D8799B4" w14:textId="77777777" w:rsidR="00A25845" w:rsidRDefault="00A258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126357549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4"/>
        <w:szCs w:val="24"/>
      </w:rPr>
    </w:sdtEndPr>
    <w:sdtContent>
      <w:p w14:paraId="381C4644" w14:textId="69A7424B" w:rsidR="00C7706A" w:rsidRPr="00C7706A" w:rsidRDefault="00C7706A" w:rsidP="00C7706A">
        <w:pPr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</w:pPr>
        <w:r w:rsidRPr="00C7706A">
          <w:rPr>
            <w:rFonts w:ascii="Arial" w:hAnsi="Arial" w:cs="Arial"/>
            <w:sz w:val="22"/>
            <w:szCs w:val="22"/>
          </w:rPr>
          <w:fldChar w:fldCharType="begin"/>
        </w:r>
        <w:r w:rsidRPr="00C7706A">
          <w:rPr>
            <w:rFonts w:ascii="Arial" w:hAnsi="Arial" w:cs="Arial"/>
            <w:sz w:val="22"/>
            <w:szCs w:val="22"/>
          </w:rPr>
          <w:instrText>PAGE   \* MERGEFORMAT</w:instrText>
        </w:r>
        <w:r w:rsidRPr="00C7706A">
          <w:rPr>
            <w:rFonts w:ascii="Arial" w:hAnsi="Arial" w:cs="Arial"/>
            <w:sz w:val="22"/>
            <w:szCs w:val="22"/>
          </w:rPr>
          <w:fldChar w:fldCharType="separate"/>
        </w:r>
        <w:r w:rsidRPr="00C7706A">
          <w:rPr>
            <w:rFonts w:ascii="Arial" w:hAnsi="Arial" w:cs="Arial"/>
            <w:sz w:val="22"/>
            <w:szCs w:val="22"/>
          </w:rPr>
          <w:t>2</w:t>
        </w:r>
        <w:r w:rsidRPr="00C7706A">
          <w:rPr>
            <w:rFonts w:ascii="Arial" w:hAnsi="Arial" w:cs="Arial"/>
            <w:sz w:val="22"/>
            <w:szCs w:val="22"/>
          </w:rPr>
          <w:fldChar w:fldCharType="end"/>
        </w:r>
        <w:r w:rsidRPr="00C7706A">
          <w:rPr>
            <w:rFonts w:ascii="Arial" w:hAnsi="Arial" w:cs="Arial"/>
            <w:sz w:val="22"/>
            <w:szCs w:val="22"/>
          </w:rPr>
          <w:t xml:space="preserve"> </w:t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hAnsi="Arial" w:cs="Arial"/>
            <w:sz w:val="22"/>
            <w:szCs w:val="22"/>
          </w:rPr>
          <w:tab/>
        </w:r>
        <w:r w:rsidRPr="00C7706A"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 xml:space="preserve">Toilet </w:t>
        </w:r>
        <w:r w:rsidR="009E349C"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>Design and Construction</w:t>
        </w:r>
        <w:r w:rsidR="009E349C"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ab/>
        </w:r>
        <w:r w:rsidR="009E349C"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ab/>
        </w:r>
        <w:r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ab/>
        </w:r>
        <w:r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ab/>
        </w:r>
        <w:r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ab/>
        </w:r>
        <w:r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ab/>
        </w:r>
        <w:r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ab/>
          <w:t>J</w:t>
        </w:r>
        <w:r w:rsidR="009E349C"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>uly</w:t>
        </w:r>
        <w:r>
          <w:rPr>
            <w:rFonts w:ascii="Arial" w:eastAsia="Times New Roman" w:hAnsi="Arial" w:cs="Arial"/>
            <w:color w:val="000000"/>
            <w:kern w:val="0"/>
            <w:sz w:val="22"/>
            <w:szCs w:val="22"/>
            <w:lang w:eastAsia="en-GB"/>
            <w14:ligatures w14:val="none"/>
          </w:rPr>
          <w:t xml:space="preserve"> 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44B86" w14:textId="77777777" w:rsidR="00A25845" w:rsidRDefault="00A25845" w:rsidP="00267B74">
      <w:pPr>
        <w:spacing w:after="0" w:line="240" w:lineRule="auto"/>
      </w:pPr>
      <w:r>
        <w:separator/>
      </w:r>
    </w:p>
  </w:footnote>
  <w:footnote w:type="continuationSeparator" w:id="0">
    <w:p w14:paraId="373FDDCA" w14:textId="77777777" w:rsidR="00A25845" w:rsidRDefault="00A25845" w:rsidP="00267B74">
      <w:pPr>
        <w:spacing w:after="0" w:line="240" w:lineRule="auto"/>
      </w:pPr>
      <w:r>
        <w:continuationSeparator/>
      </w:r>
    </w:p>
  </w:footnote>
  <w:footnote w:type="continuationNotice" w:id="1">
    <w:p w14:paraId="4B705B53" w14:textId="77777777" w:rsidR="00A25845" w:rsidRDefault="00A258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F463F" w14:textId="0945EA75" w:rsidR="00267B74" w:rsidRDefault="001540D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703E93" wp14:editId="4378B85F">
          <wp:simplePos x="0" y="0"/>
          <wp:positionH relativeFrom="column">
            <wp:posOffset>-175260</wp:posOffset>
          </wp:positionH>
          <wp:positionV relativeFrom="paragraph">
            <wp:posOffset>-769458</wp:posOffset>
          </wp:positionV>
          <wp:extent cx="1153160" cy="1153160"/>
          <wp:effectExtent l="0" t="0" r="8890" b="8890"/>
          <wp:wrapNone/>
          <wp:docPr id="988075467" name="Picture 3" descr="A green logo with black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633480" name="Picture 3" descr="A green logo with black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160" cy="1153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A8C"/>
    <w:multiLevelType w:val="multilevel"/>
    <w:tmpl w:val="90688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C473C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025AC"/>
    <w:multiLevelType w:val="hybridMultilevel"/>
    <w:tmpl w:val="DC0E9F5E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4766"/>
    <w:multiLevelType w:val="hybridMultilevel"/>
    <w:tmpl w:val="A7304754"/>
    <w:lvl w:ilvl="0" w:tplc="B68827F8">
      <w:start w:val="1"/>
      <w:numFmt w:val="decimal"/>
      <w:lvlText w:val="%1."/>
      <w:lvlJc w:val="left"/>
      <w:pPr>
        <w:ind w:left="1020" w:hanging="360"/>
      </w:pPr>
    </w:lvl>
    <w:lvl w:ilvl="1" w:tplc="B36E07B8">
      <w:start w:val="1"/>
      <w:numFmt w:val="decimal"/>
      <w:lvlText w:val="%2."/>
      <w:lvlJc w:val="left"/>
      <w:pPr>
        <w:ind w:left="1020" w:hanging="360"/>
      </w:pPr>
    </w:lvl>
    <w:lvl w:ilvl="2" w:tplc="9E2A470C">
      <w:start w:val="1"/>
      <w:numFmt w:val="decimal"/>
      <w:lvlText w:val="%3."/>
      <w:lvlJc w:val="left"/>
      <w:pPr>
        <w:ind w:left="1020" w:hanging="360"/>
      </w:pPr>
    </w:lvl>
    <w:lvl w:ilvl="3" w:tplc="2DB861C2">
      <w:start w:val="1"/>
      <w:numFmt w:val="decimal"/>
      <w:lvlText w:val="%4."/>
      <w:lvlJc w:val="left"/>
      <w:pPr>
        <w:ind w:left="1020" w:hanging="360"/>
      </w:pPr>
    </w:lvl>
    <w:lvl w:ilvl="4" w:tplc="BA6EC044">
      <w:start w:val="1"/>
      <w:numFmt w:val="decimal"/>
      <w:lvlText w:val="%5."/>
      <w:lvlJc w:val="left"/>
      <w:pPr>
        <w:ind w:left="1020" w:hanging="360"/>
      </w:pPr>
    </w:lvl>
    <w:lvl w:ilvl="5" w:tplc="AA04111A">
      <w:start w:val="1"/>
      <w:numFmt w:val="decimal"/>
      <w:lvlText w:val="%6."/>
      <w:lvlJc w:val="left"/>
      <w:pPr>
        <w:ind w:left="1020" w:hanging="360"/>
      </w:pPr>
    </w:lvl>
    <w:lvl w:ilvl="6" w:tplc="7A9629EC">
      <w:start w:val="1"/>
      <w:numFmt w:val="decimal"/>
      <w:lvlText w:val="%7."/>
      <w:lvlJc w:val="left"/>
      <w:pPr>
        <w:ind w:left="1020" w:hanging="360"/>
      </w:pPr>
    </w:lvl>
    <w:lvl w:ilvl="7" w:tplc="9D822D96">
      <w:start w:val="1"/>
      <w:numFmt w:val="decimal"/>
      <w:lvlText w:val="%8."/>
      <w:lvlJc w:val="left"/>
      <w:pPr>
        <w:ind w:left="1020" w:hanging="360"/>
      </w:pPr>
    </w:lvl>
    <w:lvl w:ilvl="8" w:tplc="3F24C516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5D97427"/>
    <w:multiLevelType w:val="hybridMultilevel"/>
    <w:tmpl w:val="2B360E1C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C14E8"/>
    <w:multiLevelType w:val="hybridMultilevel"/>
    <w:tmpl w:val="92B242E2"/>
    <w:lvl w:ilvl="0" w:tplc="5454A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D67E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2D41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CAFA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04E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5008C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C81E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398AF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E3450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D151408"/>
    <w:multiLevelType w:val="multilevel"/>
    <w:tmpl w:val="5A169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B092A"/>
    <w:multiLevelType w:val="multilevel"/>
    <w:tmpl w:val="8914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1C038E"/>
    <w:multiLevelType w:val="hybridMultilevel"/>
    <w:tmpl w:val="37B0AE9E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E297D"/>
    <w:multiLevelType w:val="hybridMultilevel"/>
    <w:tmpl w:val="9EF0FCDC"/>
    <w:lvl w:ilvl="0" w:tplc="4ED825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362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7EE2D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AE25E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A9A6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6D2E9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69ED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70A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6C479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771028A"/>
    <w:multiLevelType w:val="hybridMultilevel"/>
    <w:tmpl w:val="74C29CE4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80058"/>
    <w:multiLevelType w:val="hybridMultilevel"/>
    <w:tmpl w:val="B4EE9BD8"/>
    <w:lvl w:ilvl="0" w:tplc="22021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1A20F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B4DA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E3E3B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67863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90C86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88CD9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29EDB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77E8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1D492A63"/>
    <w:multiLevelType w:val="multilevel"/>
    <w:tmpl w:val="AF3A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2A4716"/>
    <w:multiLevelType w:val="hybridMultilevel"/>
    <w:tmpl w:val="8FE0FCDE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A4F90"/>
    <w:multiLevelType w:val="multilevel"/>
    <w:tmpl w:val="17440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3C64FF"/>
    <w:multiLevelType w:val="multilevel"/>
    <w:tmpl w:val="B2E6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C473C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9F2FE7"/>
    <w:multiLevelType w:val="hybridMultilevel"/>
    <w:tmpl w:val="07440542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6284"/>
    <w:multiLevelType w:val="multilevel"/>
    <w:tmpl w:val="7AF6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492A9B"/>
    <w:multiLevelType w:val="hybridMultilevel"/>
    <w:tmpl w:val="AE568556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91285"/>
    <w:multiLevelType w:val="hybridMultilevel"/>
    <w:tmpl w:val="508C7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35122"/>
    <w:multiLevelType w:val="hybridMultilevel"/>
    <w:tmpl w:val="829059C2"/>
    <w:lvl w:ilvl="0" w:tplc="2E4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765D04"/>
    <w:multiLevelType w:val="hybridMultilevel"/>
    <w:tmpl w:val="D2189E82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194AC6"/>
    <w:multiLevelType w:val="hybridMultilevel"/>
    <w:tmpl w:val="C57CC0B0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4F5B5A"/>
    <w:multiLevelType w:val="hybridMultilevel"/>
    <w:tmpl w:val="0592EA84"/>
    <w:lvl w:ilvl="0" w:tplc="2EEEB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53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054B0F"/>
    <w:multiLevelType w:val="hybridMultilevel"/>
    <w:tmpl w:val="7BCE2DAE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82D88"/>
    <w:multiLevelType w:val="hybridMultilevel"/>
    <w:tmpl w:val="F990ABB2"/>
    <w:lvl w:ilvl="0" w:tplc="3804423A">
      <w:start w:val="1"/>
      <w:numFmt w:val="decimal"/>
      <w:lvlText w:val="%1."/>
      <w:lvlJc w:val="left"/>
      <w:pPr>
        <w:ind w:left="720" w:hanging="360"/>
      </w:pPr>
    </w:lvl>
    <w:lvl w:ilvl="1" w:tplc="03CC11EA">
      <w:start w:val="1"/>
      <w:numFmt w:val="decimal"/>
      <w:lvlText w:val="%2."/>
      <w:lvlJc w:val="left"/>
      <w:pPr>
        <w:ind w:left="720" w:hanging="360"/>
      </w:pPr>
    </w:lvl>
    <w:lvl w:ilvl="2" w:tplc="8FCC2706">
      <w:start w:val="1"/>
      <w:numFmt w:val="decimal"/>
      <w:lvlText w:val="%3."/>
      <w:lvlJc w:val="left"/>
      <w:pPr>
        <w:ind w:left="720" w:hanging="360"/>
      </w:pPr>
    </w:lvl>
    <w:lvl w:ilvl="3" w:tplc="754EB2D2">
      <w:start w:val="1"/>
      <w:numFmt w:val="decimal"/>
      <w:lvlText w:val="%4."/>
      <w:lvlJc w:val="left"/>
      <w:pPr>
        <w:ind w:left="720" w:hanging="360"/>
      </w:pPr>
    </w:lvl>
    <w:lvl w:ilvl="4" w:tplc="8E5E307C">
      <w:start w:val="1"/>
      <w:numFmt w:val="decimal"/>
      <w:lvlText w:val="%5."/>
      <w:lvlJc w:val="left"/>
      <w:pPr>
        <w:ind w:left="720" w:hanging="360"/>
      </w:pPr>
    </w:lvl>
    <w:lvl w:ilvl="5" w:tplc="542EC000">
      <w:start w:val="1"/>
      <w:numFmt w:val="decimal"/>
      <w:lvlText w:val="%6."/>
      <w:lvlJc w:val="left"/>
      <w:pPr>
        <w:ind w:left="720" w:hanging="360"/>
      </w:pPr>
    </w:lvl>
    <w:lvl w:ilvl="6" w:tplc="3B520430">
      <w:start w:val="1"/>
      <w:numFmt w:val="decimal"/>
      <w:lvlText w:val="%7."/>
      <w:lvlJc w:val="left"/>
      <w:pPr>
        <w:ind w:left="720" w:hanging="360"/>
      </w:pPr>
    </w:lvl>
    <w:lvl w:ilvl="7" w:tplc="107E035E">
      <w:start w:val="1"/>
      <w:numFmt w:val="decimal"/>
      <w:lvlText w:val="%8."/>
      <w:lvlJc w:val="left"/>
      <w:pPr>
        <w:ind w:left="720" w:hanging="360"/>
      </w:pPr>
    </w:lvl>
    <w:lvl w:ilvl="8" w:tplc="A2646CB0">
      <w:start w:val="1"/>
      <w:numFmt w:val="decimal"/>
      <w:lvlText w:val="%9."/>
      <w:lvlJc w:val="left"/>
      <w:pPr>
        <w:ind w:left="720" w:hanging="360"/>
      </w:pPr>
    </w:lvl>
  </w:abstractNum>
  <w:abstractNum w:abstractNumId="25" w15:restartNumberingAfterBreak="0">
    <w:nsid w:val="48A65753"/>
    <w:multiLevelType w:val="hybridMultilevel"/>
    <w:tmpl w:val="AA1A3C8C"/>
    <w:lvl w:ilvl="0" w:tplc="526A19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3CDE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90CC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9487C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40AC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E8A3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0B468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D8200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EA0B0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4A21161D"/>
    <w:multiLevelType w:val="hybridMultilevel"/>
    <w:tmpl w:val="AAC86F72"/>
    <w:lvl w:ilvl="0" w:tplc="E990FA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1633D"/>
    <w:multiLevelType w:val="multilevel"/>
    <w:tmpl w:val="ACA2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C83157"/>
    <w:multiLevelType w:val="hybridMultilevel"/>
    <w:tmpl w:val="06228B72"/>
    <w:lvl w:ilvl="0" w:tplc="0EC02F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0E462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2A06D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8F6ED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FDEE2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FB8D7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EB48D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4507D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4F8B7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4FF37529"/>
    <w:multiLevelType w:val="hybridMultilevel"/>
    <w:tmpl w:val="D66C693C"/>
    <w:lvl w:ilvl="0" w:tplc="5DACE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5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9406E9"/>
    <w:multiLevelType w:val="hybridMultilevel"/>
    <w:tmpl w:val="8D4E5A24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595656"/>
    <w:multiLevelType w:val="multilevel"/>
    <w:tmpl w:val="D9760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4A6D16"/>
    <w:multiLevelType w:val="hybridMultilevel"/>
    <w:tmpl w:val="5A7A73AA"/>
    <w:lvl w:ilvl="0" w:tplc="2EEEB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5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BB591A"/>
    <w:multiLevelType w:val="hybridMultilevel"/>
    <w:tmpl w:val="1174E126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B13D12"/>
    <w:multiLevelType w:val="hybridMultilevel"/>
    <w:tmpl w:val="4AB68528"/>
    <w:lvl w:ilvl="0" w:tplc="E536E670">
      <w:start w:val="1"/>
      <w:numFmt w:val="decimal"/>
      <w:lvlText w:val="%1."/>
      <w:lvlJc w:val="left"/>
      <w:pPr>
        <w:ind w:left="720" w:hanging="360"/>
      </w:pPr>
    </w:lvl>
    <w:lvl w:ilvl="1" w:tplc="F2A89A70">
      <w:start w:val="1"/>
      <w:numFmt w:val="decimal"/>
      <w:lvlText w:val="%2."/>
      <w:lvlJc w:val="left"/>
      <w:pPr>
        <w:ind w:left="720" w:hanging="360"/>
      </w:pPr>
    </w:lvl>
    <w:lvl w:ilvl="2" w:tplc="46CC7F72">
      <w:start w:val="1"/>
      <w:numFmt w:val="decimal"/>
      <w:lvlText w:val="%3."/>
      <w:lvlJc w:val="left"/>
      <w:pPr>
        <w:ind w:left="720" w:hanging="360"/>
      </w:pPr>
    </w:lvl>
    <w:lvl w:ilvl="3" w:tplc="B9EAF3E6">
      <w:start w:val="1"/>
      <w:numFmt w:val="decimal"/>
      <w:lvlText w:val="%4."/>
      <w:lvlJc w:val="left"/>
      <w:pPr>
        <w:ind w:left="720" w:hanging="360"/>
      </w:pPr>
    </w:lvl>
    <w:lvl w:ilvl="4" w:tplc="6E6CACD6">
      <w:start w:val="1"/>
      <w:numFmt w:val="decimal"/>
      <w:lvlText w:val="%5."/>
      <w:lvlJc w:val="left"/>
      <w:pPr>
        <w:ind w:left="720" w:hanging="360"/>
      </w:pPr>
    </w:lvl>
    <w:lvl w:ilvl="5" w:tplc="30860E02">
      <w:start w:val="1"/>
      <w:numFmt w:val="decimal"/>
      <w:lvlText w:val="%6."/>
      <w:lvlJc w:val="left"/>
      <w:pPr>
        <w:ind w:left="720" w:hanging="360"/>
      </w:pPr>
    </w:lvl>
    <w:lvl w:ilvl="6" w:tplc="C29EA220">
      <w:start w:val="1"/>
      <w:numFmt w:val="decimal"/>
      <w:lvlText w:val="%7."/>
      <w:lvlJc w:val="left"/>
      <w:pPr>
        <w:ind w:left="720" w:hanging="360"/>
      </w:pPr>
    </w:lvl>
    <w:lvl w:ilvl="7" w:tplc="561843D8">
      <w:start w:val="1"/>
      <w:numFmt w:val="decimal"/>
      <w:lvlText w:val="%8."/>
      <w:lvlJc w:val="left"/>
      <w:pPr>
        <w:ind w:left="720" w:hanging="360"/>
      </w:pPr>
    </w:lvl>
    <w:lvl w:ilvl="8" w:tplc="23FCF65C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5AD61628"/>
    <w:multiLevelType w:val="hybridMultilevel"/>
    <w:tmpl w:val="0E8A29E2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8C318A"/>
    <w:multiLevelType w:val="hybridMultilevel"/>
    <w:tmpl w:val="53ECF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E900BE"/>
    <w:multiLevelType w:val="hybridMultilevel"/>
    <w:tmpl w:val="51B0445A"/>
    <w:lvl w:ilvl="0" w:tplc="A25C42C6">
      <w:start w:val="1"/>
      <w:numFmt w:val="decimal"/>
      <w:lvlText w:val="%1."/>
      <w:lvlJc w:val="left"/>
      <w:pPr>
        <w:ind w:left="720" w:hanging="360"/>
      </w:pPr>
    </w:lvl>
    <w:lvl w:ilvl="1" w:tplc="2E12B92A">
      <w:start w:val="1"/>
      <w:numFmt w:val="decimal"/>
      <w:lvlText w:val="%2."/>
      <w:lvlJc w:val="left"/>
      <w:pPr>
        <w:ind w:left="720" w:hanging="360"/>
      </w:pPr>
    </w:lvl>
    <w:lvl w:ilvl="2" w:tplc="005661CE">
      <w:start w:val="1"/>
      <w:numFmt w:val="decimal"/>
      <w:lvlText w:val="%3."/>
      <w:lvlJc w:val="left"/>
      <w:pPr>
        <w:ind w:left="720" w:hanging="360"/>
      </w:pPr>
    </w:lvl>
    <w:lvl w:ilvl="3" w:tplc="979A6D18">
      <w:start w:val="1"/>
      <w:numFmt w:val="decimal"/>
      <w:lvlText w:val="%4."/>
      <w:lvlJc w:val="left"/>
      <w:pPr>
        <w:ind w:left="720" w:hanging="360"/>
      </w:pPr>
    </w:lvl>
    <w:lvl w:ilvl="4" w:tplc="8C1C8AAC">
      <w:start w:val="1"/>
      <w:numFmt w:val="decimal"/>
      <w:lvlText w:val="%5."/>
      <w:lvlJc w:val="left"/>
      <w:pPr>
        <w:ind w:left="720" w:hanging="360"/>
      </w:pPr>
    </w:lvl>
    <w:lvl w:ilvl="5" w:tplc="50E83394">
      <w:start w:val="1"/>
      <w:numFmt w:val="decimal"/>
      <w:lvlText w:val="%6."/>
      <w:lvlJc w:val="left"/>
      <w:pPr>
        <w:ind w:left="720" w:hanging="360"/>
      </w:pPr>
    </w:lvl>
    <w:lvl w:ilvl="6" w:tplc="45068660">
      <w:start w:val="1"/>
      <w:numFmt w:val="decimal"/>
      <w:lvlText w:val="%7."/>
      <w:lvlJc w:val="left"/>
      <w:pPr>
        <w:ind w:left="720" w:hanging="360"/>
      </w:pPr>
    </w:lvl>
    <w:lvl w:ilvl="7" w:tplc="93826FD4">
      <w:start w:val="1"/>
      <w:numFmt w:val="decimal"/>
      <w:lvlText w:val="%8."/>
      <w:lvlJc w:val="left"/>
      <w:pPr>
        <w:ind w:left="720" w:hanging="360"/>
      </w:pPr>
    </w:lvl>
    <w:lvl w:ilvl="8" w:tplc="94A4E446">
      <w:start w:val="1"/>
      <w:numFmt w:val="decimal"/>
      <w:lvlText w:val="%9."/>
      <w:lvlJc w:val="left"/>
      <w:pPr>
        <w:ind w:left="720" w:hanging="360"/>
      </w:pPr>
    </w:lvl>
  </w:abstractNum>
  <w:abstractNum w:abstractNumId="38" w15:restartNumberingAfterBreak="0">
    <w:nsid w:val="699E0F96"/>
    <w:multiLevelType w:val="hybridMultilevel"/>
    <w:tmpl w:val="2FAC4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F1A36"/>
    <w:multiLevelType w:val="multilevel"/>
    <w:tmpl w:val="78164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AE755C"/>
    <w:multiLevelType w:val="hybridMultilevel"/>
    <w:tmpl w:val="1CCAB724"/>
    <w:lvl w:ilvl="0" w:tplc="4E7C6A26">
      <w:start w:val="1"/>
      <w:numFmt w:val="decimal"/>
      <w:lvlText w:val="%1."/>
      <w:lvlJc w:val="left"/>
      <w:pPr>
        <w:ind w:left="720" w:hanging="360"/>
      </w:pPr>
    </w:lvl>
    <w:lvl w:ilvl="1" w:tplc="AAEA3ED4">
      <w:start w:val="1"/>
      <w:numFmt w:val="decimal"/>
      <w:lvlText w:val="%2."/>
      <w:lvlJc w:val="left"/>
      <w:pPr>
        <w:ind w:left="720" w:hanging="360"/>
      </w:pPr>
    </w:lvl>
    <w:lvl w:ilvl="2" w:tplc="96025CD0">
      <w:start w:val="1"/>
      <w:numFmt w:val="decimal"/>
      <w:lvlText w:val="%3."/>
      <w:lvlJc w:val="left"/>
      <w:pPr>
        <w:ind w:left="720" w:hanging="360"/>
      </w:pPr>
    </w:lvl>
    <w:lvl w:ilvl="3" w:tplc="0F6AD976">
      <w:start w:val="1"/>
      <w:numFmt w:val="decimal"/>
      <w:lvlText w:val="%4."/>
      <w:lvlJc w:val="left"/>
      <w:pPr>
        <w:ind w:left="720" w:hanging="360"/>
      </w:pPr>
    </w:lvl>
    <w:lvl w:ilvl="4" w:tplc="1AA0C08A">
      <w:start w:val="1"/>
      <w:numFmt w:val="decimal"/>
      <w:lvlText w:val="%5."/>
      <w:lvlJc w:val="left"/>
      <w:pPr>
        <w:ind w:left="720" w:hanging="360"/>
      </w:pPr>
    </w:lvl>
    <w:lvl w:ilvl="5" w:tplc="F432EE06">
      <w:start w:val="1"/>
      <w:numFmt w:val="decimal"/>
      <w:lvlText w:val="%6."/>
      <w:lvlJc w:val="left"/>
      <w:pPr>
        <w:ind w:left="720" w:hanging="360"/>
      </w:pPr>
    </w:lvl>
    <w:lvl w:ilvl="6" w:tplc="F68868DC">
      <w:start w:val="1"/>
      <w:numFmt w:val="decimal"/>
      <w:lvlText w:val="%7."/>
      <w:lvlJc w:val="left"/>
      <w:pPr>
        <w:ind w:left="720" w:hanging="360"/>
      </w:pPr>
    </w:lvl>
    <w:lvl w:ilvl="7" w:tplc="5978C476">
      <w:start w:val="1"/>
      <w:numFmt w:val="decimal"/>
      <w:lvlText w:val="%8."/>
      <w:lvlJc w:val="left"/>
      <w:pPr>
        <w:ind w:left="720" w:hanging="360"/>
      </w:pPr>
    </w:lvl>
    <w:lvl w:ilvl="8" w:tplc="7B165C2E">
      <w:start w:val="1"/>
      <w:numFmt w:val="decimal"/>
      <w:lvlText w:val="%9."/>
      <w:lvlJc w:val="left"/>
      <w:pPr>
        <w:ind w:left="720" w:hanging="360"/>
      </w:pPr>
    </w:lvl>
  </w:abstractNum>
  <w:abstractNum w:abstractNumId="41" w15:restartNumberingAfterBreak="0">
    <w:nsid w:val="74B05802"/>
    <w:multiLevelType w:val="multilevel"/>
    <w:tmpl w:val="90688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C473C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4837B8"/>
    <w:multiLevelType w:val="hybridMultilevel"/>
    <w:tmpl w:val="BA1E9A08"/>
    <w:lvl w:ilvl="0" w:tplc="4AB2E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C473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B5576E"/>
    <w:multiLevelType w:val="hybridMultilevel"/>
    <w:tmpl w:val="9D74E6CA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2F1409"/>
    <w:multiLevelType w:val="hybridMultilevel"/>
    <w:tmpl w:val="7CD0BACC"/>
    <w:lvl w:ilvl="0" w:tplc="B798F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1501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9432BC"/>
    <w:multiLevelType w:val="hybridMultilevel"/>
    <w:tmpl w:val="33FA6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C5A57EC"/>
    <w:multiLevelType w:val="hybridMultilevel"/>
    <w:tmpl w:val="0FC67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354722">
    <w:abstractNumId w:val="45"/>
  </w:num>
  <w:num w:numId="2" w16cid:durableId="233509708">
    <w:abstractNumId w:val="46"/>
  </w:num>
  <w:num w:numId="3" w16cid:durableId="113985222">
    <w:abstractNumId w:val="31"/>
  </w:num>
  <w:num w:numId="4" w16cid:durableId="378555201">
    <w:abstractNumId w:val="18"/>
  </w:num>
  <w:num w:numId="5" w16cid:durableId="301158347">
    <w:abstractNumId w:val="36"/>
  </w:num>
  <w:num w:numId="6" w16cid:durableId="663506241">
    <w:abstractNumId w:val="38"/>
  </w:num>
  <w:num w:numId="7" w16cid:durableId="1920600490">
    <w:abstractNumId w:val="1"/>
  </w:num>
  <w:num w:numId="8" w16cid:durableId="856623354">
    <w:abstractNumId w:val="12"/>
  </w:num>
  <w:num w:numId="9" w16cid:durableId="1745420579">
    <w:abstractNumId w:val="10"/>
  </w:num>
  <w:num w:numId="10" w16cid:durableId="1432821255">
    <w:abstractNumId w:val="34"/>
  </w:num>
  <w:num w:numId="11" w16cid:durableId="1689746712">
    <w:abstractNumId w:val="40"/>
  </w:num>
  <w:num w:numId="12" w16cid:durableId="2144082115">
    <w:abstractNumId w:val="24"/>
  </w:num>
  <w:num w:numId="13" w16cid:durableId="1767649132">
    <w:abstractNumId w:val="37"/>
  </w:num>
  <w:num w:numId="14" w16cid:durableId="994069552">
    <w:abstractNumId w:val="2"/>
  </w:num>
  <w:num w:numId="15" w16cid:durableId="817039879">
    <w:abstractNumId w:val="17"/>
  </w:num>
  <w:num w:numId="16" w16cid:durableId="955480301">
    <w:abstractNumId w:val="42"/>
  </w:num>
  <w:num w:numId="17" w16cid:durableId="993877318">
    <w:abstractNumId w:val="35"/>
  </w:num>
  <w:num w:numId="18" w16cid:durableId="519512580">
    <w:abstractNumId w:val="9"/>
  </w:num>
  <w:num w:numId="19" w16cid:durableId="1444039099">
    <w:abstractNumId w:val="44"/>
  </w:num>
  <w:num w:numId="20" w16cid:durableId="1877545380">
    <w:abstractNumId w:val="15"/>
  </w:num>
  <w:num w:numId="21" w16cid:durableId="363944277">
    <w:abstractNumId w:val="26"/>
  </w:num>
  <w:num w:numId="22" w16cid:durableId="34231933">
    <w:abstractNumId w:val="20"/>
  </w:num>
  <w:num w:numId="23" w16cid:durableId="1060787212">
    <w:abstractNumId w:val="7"/>
  </w:num>
  <w:num w:numId="24" w16cid:durableId="958534054">
    <w:abstractNumId w:val="23"/>
  </w:num>
  <w:num w:numId="25" w16cid:durableId="1009140890">
    <w:abstractNumId w:val="5"/>
  </w:num>
  <w:num w:numId="26" w16cid:durableId="1554271928">
    <w:abstractNumId w:val="11"/>
  </w:num>
  <w:num w:numId="27" w16cid:durableId="1110587199">
    <w:abstractNumId w:val="16"/>
  </w:num>
  <w:num w:numId="28" w16cid:durableId="333076388">
    <w:abstractNumId w:val="13"/>
  </w:num>
  <w:num w:numId="29" w16cid:durableId="169876014">
    <w:abstractNumId w:val="39"/>
  </w:num>
  <w:num w:numId="30" w16cid:durableId="2007510570">
    <w:abstractNumId w:val="6"/>
  </w:num>
  <w:num w:numId="31" w16cid:durableId="892884331">
    <w:abstractNumId w:val="22"/>
  </w:num>
  <w:num w:numId="32" w16cid:durableId="1348560134">
    <w:abstractNumId w:val="32"/>
  </w:num>
  <w:num w:numId="33" w16cid:durableId="183710494">
    <w:abstractNumId w:val="21"/>
  </w:num>
  <w:num w:numId="34" w16cid:durableId="2088502250">
    <w:abstractNumId w:val="33"/>
  </w:num>
  <w:num w:numId="35" w16cid:durableId="296450226">
    <w:abstractNumId w:val="8"/>
  </w:num>
  <w:num w:numId="36" w16cid:durableId="1618489883">
    <w:abstractNumId w:val="28"/>
  </w:num>
  <w:num w:numId="37" w16cid:durableId="1360163008">
    <w:abstractNumId w:val="4"/>
  </w:num>
  <w:num w:numId="38" w16cid:durableId="653068831">
    <w:abstractNumId w:val="25"/>
  </w:num>
  <w:num w:numId="39" w16cid:durableId="983319453">
    <w:abstractNumId w:val="19"/>
  </w:num>
  <w:num w:numId="40" w16cid:durableId="1238976842">
    <w:abstractNumId w:val="29"/>
  </w:num>
  <w:num w:numId="41" w16cid:durableId="1317689360">
    <w:abstractNumId w:val="27"/>
  </w:num>
  <w:num w:numId="42" w16cid:durableId="1751265778">
    <w:abstractNumId w:val="14"/>
  </w:num>
  <w:num w:numId="43" w16cid:durableId="145363134">
    <w:abstractNumId w:val="0"/>
  </w:num>
  <w:num w:numId="44" w16cid:durableId="120810759">
    <w:abstractNumId w:val="43"/>
  </w:num>
  <w:num w:numId="45" w16cid:durableId="1249534597">
    <w:abstractNumId w:val="30"/>
  </w:num>
  <w:num w:numId="46" w16cid:durableId="1445418882">
    <w:abstractNumId w:val="3"/>
  </w:num>
  <w:num w:numId="47" w16cid:durableId="130423623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47E"/>
    <w:rsid w:val="0001036E"/>
    <w:rsid w:val="000109DF"/>
    <w:rsid w:val="00031961"/>
    <w:rsid w:val="00035654"/>
    <w:rsid w:val="000424BB"/>
    <w:rsid w:val="00043790"/>
    <w:rsid w:val="000449C0"/>
    <w:rsid w:val="00052711"/>
    <w:rsid w:val="0008384D"/>
    <w:rsid w:val="0008721E"/>
    <w:rsid w:val="000A046B"/>
    <w:rsid w:val="000A6CF7"/>
    <w:rsid w:val="000C5163"/>
    <w:rsid w:val="000E5536"/>
    <w:rsid w:val="00100FF5"/>
    <w:rsid w:val="00103311"/>
    <w:rsid w:val="001134C2"/>
    <w:rsid w:val="001256A4"/>
    <w:rsid w:val="00130A2B"/>
    <w:rsid w:val="00141AF0"/>
    <w:rsid w:val="00153739"/>
    <w:rsid w:val="00153AA6"/>
    <w:rsid w:val="001540DC"/>
    <w:rsid w:val="00155449"/>
    <w:rsid w:val="00155EFC"/>
    <w:rsid w:val="00161CD7"/>
    <w:rsid w:val="00162ACD"/>
    <w:rsid w:val="00171321"/>
    <w:rsid w:val="001716D9"/>
    <w:rsid w:val="00187F7C"/>
    <w:rsid w:val="00191838"/>
    <w:rsid w:val="001A166F"/>
    <w:rsid w:val="001A3FDB"/>
    <w:rsid w:val="001B7933"/>
    <w:rsid w:val="001D6DFD"/>
    <w:rsid w:val="001E0F30"/>
    <w:rsid w:val="001F3415"/>
    <w:rsid w:val="00202CF4"/>
    <w:rsid w:val="00207AEF"/>
    <w:rsid w:val="00216884"/>
    <w:rsid w:val="00217699"/>
    <w:rsid w:val="00221556"/>
    <w:rsid w:val="0022747E"/>
    <w:rsid w:val="00234814"/>
    <w:rsid w:val="0023500B"/>
    <w:rsid w:val="00245FCB"/>
    <w:rsid w:val="002601E4"/>
    <w:rsid w:val="00260BBE"/>
    <w:rsid w:val="00267B74"/>
    <w:rsid w:val="002706D2"/>
    <w:rsid w:val="00270983"/>
    <w:rsid w:val="00277D9A"/>
    <w:rsid w:val="00282AE5"/>
    <w:rsid w:val="00286BA9"/>
    <w:rsid w:val="00287233"/>
    <w:rsid w:val="00287306"/>
    <w:rsid w:val="00293631"/>
    <w:rsid w:val="00296A51"/>
    <w:rsid w:val="002C1EB6"/>
    <w:rsid w:val="002C1FFA"/>
    <w:rsid w:val="002D17F9"/>
    <w:rsid w:val="0031611F"/>
    <w:rsid w:val="003231AA"/>
    <w:rsid w:val="00324519"/>
    <w:rsid w:val="00325505"/>
    <w:rsid w:val="00333D84"/>
    <w:rsid w:val="0034637C"/>
    <w:rsid w:val="00346AF3"/>
    <w:rsid w:val="00353DC4"/>
    <w:rsid w:val="003A6C6C"/>
    <w:rsid w:val="003B17CD"/>
    <w:rsid w:val="003B2FA9"/>
    <w:rsid w:val="003B369F"/>
    <w:rsid w:val="003B36A5"/>
    <w:rsid w:val="003C06C0"/>
    <w:rsid w:val="003C301D"/>
    <w:rsid w:val="003D1F20"/>
    <w:rsid w:val="003D49C6"/>
    <w:rsid w:val="003D7DFE"/>
    <w:rsid w:val="003F228E"/>
    <w:rsid w:val="00410313"/>
    <w:rsid w:val="00410DD3"/>
    <w:rsid w:val="00414A08"/>
    <w:rsid w:val="00415DFD"/>
    <w:rsid w:val="00422432"/>
    <w:rsid w:val="0042368A"/>
    <w:rsid w:val="004306A9"/>
    <w:rsid w:val="004318F5"/>
    <w:rsid w:val="0043200A"/>
    <w:rsid w:val="004374CB"/>
    <w:rsid w:val="0045139B"/>
    <w:rsid w:val="00453EB1"/>
    <w:rsid w:val="00456528"/>
    <w:rsid w:val="00460BE5"/>
    <w:rsid w:val="004658B3"/>
    <w:rsid w:val="00467639"/>
    <w:rsid w:val="00471E68"/>
    <w:rsid w:val="0048568F"/>
    <w:rsid w:val="00492FC7"/>
    <w:rsid w:val="004A4196"/>
    <w:rsid w:val="004A48EE"/>
    <w:rsid w:val="004A4C21"/>
    <w:rsid w:val="004B56F4"/>
    <w:rsid w:val="004B5A7D"/>
    <w:rsid w:val="004B67FC"/>
    <w:rsid w:val="004D1280"/>
    <w:rsid w:val="004D3D19"/>
    <w:rsid w:val="004D7C17"/>
    <w:rsid w:val="004E28B1"/>
    <w:rsid w:val="004F1D38"/>
    <w:rsid w:val="004F1EE9"/>
    <w:rsid w:val="00515A57"/>
    <w:rsid w:val="0052383F"/>
    <w:rsid w:val="005241CE"/>
    <w:rsid w:val="00524673"/>
    <w:rsid w:val="00527A06"/>
    <w:rsid w:val="0055501C"/>
    <w:rsid w:val="00567929"/>
    <w:rsid w:val="00586D71"/>
    <w:rsid w:val="005A53A2"/>
    <w:rsid w:val="005C0A3A"/>
    <w:rsid w:val="005C14E1"/>
    <w:rsid w:val="005C41C6"/>
    <w:rsid w:val="005D2402"/>
    <w:rsid w:val="005E0B08"/>
    <w:rsid w:val="005E4758"/>
    <w:rsid w:val="005F4A94"/>
    <w:rsid w:val="005F780C"/>
    <w:rsid w:val="00612A3F"/>
    <w:rsid w:val="0061651E"/>
    <w:rsid w:val="006330B1"/>
    <w:rsid w:val="00635200"/>
    <w:rsid w:val="00643BA3"/>
    <w:rsid w:val="006460B3"/>
    <w:rsid w:val="006468B3"/>
    <w:rsid w:val="00647CC6"/>
    <w:rsid w:val="006572E7"/>
    <w:rsid w:val="006605D6"/>
    <w:rsid w:val="006623D5"/>
    <w:rsid w:val="0067323F"/>
    <w:rsid w:val="0068785B"/>
    <w:rsid w:val="00695F74"/>
    <w:rsid w:val="006A0386"/>
    <w:rsid w:val="006A303A"/>
    <w:rsid w:val="006B3D02"/>
    <w:rsid w:val="006B5F2B"/>
    <w:rsid w:val="006C22D6"/>
    <w:rsid w:val="006C52C0"/>
    <w:rsid w:val="006D5AED"/>
    <w:rsid w:val="006F3AC8"/>
    <w:rsid w:val="006F7508"/>
    <w:rsid w:val="00701EC9"/>
    <w:rsid w:val="007032FC"/>
    <w:rsid w:val="00712606"/>
    <w:rsid w:val="0071773A"/>
    <w:rsid w:val="007258F7"/>
    <w:rsid w:val="00742E95"/>
    <w:rsid w:val="00751F1B"/>
    <w:rsid w:val="007526A0"/>
    <w:rsid w:val="00761725"/>
    <w:rsid w:val="0076263B"/>
    <w:rsid w:val="00765937"/>
    <w:rsid w:val="0077491C"/>
    <w:rsid w:val="00784C53"/>
    <w:rsid w:val="007903D5"/>
    <w:rsid w:val="007910A2"/>
    <w:rsid w:val="007B30AB"/>
    <w:rsid w:val="007D0478"/>
    <w:rsid w:val="007F0809"/>
    <w:rsid w:val="007F6B90"/>
    <w:rsid w:val="0080501D"/>
    <w:rsid w:val="00814BC2"/>
    <w:rsid w:val="008153FE"/>
    <w:rsid w:val="0081770F"/>
    <w:rsid w:val="00820439"/>
    <w:rsid w:val="00825A26"/>
    <w:rsid w:val="00836B12"/>
    <w:rsid w:val="00843A38"/>
    <w:rsid w:val="00854BD3"/>
    <w:rsid w:val="00866D8E"/>
    <w:rsid w:val="0088402D"/>
    <w:rsid w:val="008969B2"/>
    <w:rsid w:val="008A3C5E"/>
    <w:rsid w:val="008A51A6"/>
    <w:rsid w:val="008A5B5E"/>
    <w:rsid w:val="008C56E6"/>
    <w:rsid w:val="008D44AC"/>
    <w:rsid w:val="008F1DBC"/>
    <w:rsid w:val="0090479C"/>
    <w:rsid w:val="00905059"/>
    <w:rsid w:val="00913B70"/>
    <w:rsid w:val="0091735B"/>
    <w:rsid w:val="00933B8B"/>
    <w:rsid w:val="0094127F"/>
    <w:rsid w:val="00941B24"/>
    <w:rsid w:val="009518C9"/>
    <w:rsid w:val="00963710"/>
    <w:rsid w:val="00964784"/>
    <w:rsid w:val="00967F78"/>
    <w:rsid w:val="00970F4A"/>
    <w:rsid w:val="009747E0"/>
    <w:rsid w:val="00975C02"/>
    <w:rsid w:val="0097770D"/>
    <w:rsid w:val="009A3B4D"/>
    <w:rsid w:val="009B04F6"/>
    <w:rsid w:val="009B7B04"/>
    <w:rsid w:val="009C2664"/>
    <w:rsid w:val="009C6940"/>
    <w:rsid w:val="009D3502"/>
    <w:rsid w:val="009E2513"/>
    <w:rsid w:val="009E349C"/>
    <w:rsid w:val="009E556E"/>
    <w:rsid w:val="00A04801"/>
    <w:rsid w:val="00A12B12"/>
    <w:rsid w:val="00A230CF"/>
    <w:rsid w:val="00A23D11"/>
    <w:rsid w:val="00A25845"/>
    <w:rsid w:val="00A406C9"/>
    <w:rsid w:val="00A60C8C"/>
    <w:rsid w:val="00A65CE0"/>
    <w:rsid w:val="00A710C7"/>
    <w:rsid w:val="00A9472F"/>
    <w:rsid w:val="00A959FF"/>
    <w:rsid w:val="00AA234B"/>
    <w:rsid w:val="00AB1A45"/>
    <w:rsid w:val="00AB4631"/>
    <w:rsid w:val="00AC62E2"/>
    <w:rsid w:val="00AD06E4"/>
    <w:rsid w:val="00AD423B"/>
    <w:rsid w:val="00AF725E"/>
    <w:rsid w:val="00B010B8"/>
    <w:rsid w:val="00B0715E"/>
    <w:rsid w:val="00B1402E"/>
    <w:rsid w:val="00B20B87"/>
    <w:rsid w:val="00B230D6"/>
    <w:rsid w:val="00B24C1F"/>
    <w:rsid w:val="00B26FB3"/>
    <w:rsid w:val="00B3169B"/>
    <w:rsid w:val="00B32584"/>
    <w:rsid w:val="00B32A44"/>
    <w:rsid w:val="00B73705"/>
    <w:rsid w:val="00B758F6"/>
    <w:rsid w:val="00B84520"/>
    <w:rsid w:val="00B8630F"/>
    <w:rsid w:val="00B9484B"/>
    <w:rsid w:val="00B94ADD"/>
    <w:rsid w:val="00B96F38"/>
    <w:rsid w:val="00BA0179"/>
    <w:rsid w:val="00BC11F6"/>
    <w:rsid w:val="00BD7E8A"/>
    <w:rsid w:val="00BE0461"/>
    <w:rsid w:val="00BE235A"/>
    <w:rsid w:val="00BF19A8"/>
    <w:rsid w:val="00BF359C"/>
    <w:rsid w:val="00BF7984"/>
    <w:rsid w:val="00C01202"/>
    <w:rsid w:val="00C022A5"/>
    <w:rsid w:val="00C06D22"/>
    <w:rsid w:val="00C0783F"/>
    <w:rsid w:val="00C27C3E"/>
    <w:rsid w:val="00C4555C"/>
    <w:rsid w:val="00C45DEB"/>
    <w:rsid w:val="00C624F1"/>
    <w:rsid w:val="00C64968"/>
    <w:rsid w:val="00C76FF2"/>
    <w:rsid w:val="00C7706A"/>
    <w:rsid w:val="00C84936"/>
    <w:rsid w:val="00C9449F"/>
    <w:rsid w:val="00CA195B"/>
    <w:rsid w:val="00CA3529"/>
    <w:rsid w:val="00CB2066"/>
    <w:rsid w:val="00CB3CAE"/>
    <w:rsid w:val="00CB6871"/>
    <w:rsid w:val="00CD31B4"/>
    <w:rsid w:val="00CE018C"/>
    <w:rsid w:val="00CE5047"/>
    <w:rsid w:val="00CE7BAE"/>
    <w:rsid w:val="00CF17CB"/>
    <w:rsid w:val="00CF47B7"/>
    <w:rsid w:val="00CF4B2D"/>
    <w:rsid w:val="00CF76C3"/>
    <w:rsid w:val="00D077A3"/>
    <w:rsid w:val="00D117BB"/>
    <w:rsid w:val="00D2792E"/>
    <w:rsid w:val="00D32123"/>
    <w:rsid w:val="00D40AAA"/>
    <w:rsid w:val="00D47A01"/>
    <w:rsid w:val="00D50F2D"/>
    <w:rsid w:val="00D50F54"/>
    <w:rsid w:val="00D61A3B"/>
    <w:rsid w:val="00D70F2E"/>
    <w:rsid w:val="00D73559"/>
    <w:rsid w:val="00D82B76"/>
    <w:rsid w:val="00D9115C"/>
    <w:rsid w:val="00D951CB"/>
    <w:rsid w:val="00DA1C49"/>
    <w:rsid w:val="00DA4482"/>
    <w:rsid w:val="00DB0854"/>
    <w:rsid w:val="00DB7805"/>
    <w:rsid w:val="00DD0C7F"/>
    <w:rsid w:val="00DD6E19"/>
    <w:rsid w:val="00DE07DE"/>
    <w:rsid w:val="00DE5292"/>
    <w:rsid w:val="00DE576D"/>
    <w:rsid w:val="00DF6D98"/>
    <w:rsid w:val="00E01897"/>
    <w:rsid w:val="00E20D3C"/>
    <w:rsid w:val="00E30DFA"/>
    <w:rsid w:val="00E37127"/>
    <w:rsid w:val="00E439B8"/>
    <w:rsid w:val="00E53B47"/>
    <w:rsid w:val="00E75049"/>
    <w:rsid w:val="00E77AA3"/>
    <w:rsid w:val="00E85D2B"/>
    <w:rsid w:val="00E912D6"/>
    <w:rsid w:val="00E91BD7"/>
    <w:rsid w:val="00EA3064"/>
    <w:rsid w:val="00EC469C"/>
    <w:rsid w:val="00EE2A83"/>
    <w:rsid w:val="00EF428F"/>
    <w:rsid w:val="00F0690F"/>
    <w:rsid w:val="00F0730C"/>
    <w:rsid w:val="00F12663"/>
    <w:rsid w:val="00F244F4"/>
    <w:rsid w:val="00F26B4C"/>
    <w:rsid w:val="00F27B26"/>
    <w:rsid w:val="00F345C3"/>
    <w:rsid w:val="00F41ED3"/>
    <w:rsid w:val="00F86472"/>
    <w:rsid w:val="00F9511B"/>
    <w:rsid w:val="00F96FEB"/>
    <w:rsid w:val="00FB5407"/>
    <w:rsid w:val="00FB7386"/>
    <w:rsid w:val="00FC21A5"/>
    <w:rsid w:val="00FD2B55"/>
    <w:rsid w:val="00FD786F"/>
    <w:rsid w:val="00FF1DA7"/>
    <w:rsid w:val="00FF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3994EFD8"/>
  <w15:chartTrackingRefBased/>
  <w15:docId w15:val="{CCD0BB70-7463-4808-BF0E-CBD307BA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529"/>
  </w:style>
  <w:style w:type="paragraph" w:styleId="Heading1">
    <w:name w:val="heading 1"/>
    <w:basedOn w:val="Normal"/>
    <w:next w:val="Normal"/>
    <w:link w:val="Heading1Char"/>
    <w:uiPriority w:val="9"/>
    <w:qFormat/>
    <w:rsid w:val="00227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7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7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7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7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7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7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4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4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4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4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7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7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7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7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7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747E"/>
    <w:rPr>
      <w:i/>
      <w:iCs/>
      <w:color w:val="404040" w:themeColor="text1" w:themeTint="BF"/>
    </w:rPr>
  </w:style>
  <w:style w:type="paragraph" w:styleId="ListParagraph">
    <w:name w:val="List Paragraph"/>
    <w:aliases w:val="Dot pt,TOC style,lp1,Use Case List Paragraph,Heading2,Body Bullet,Colorful List - Accent 11,List Paragraph1,Figure_name,List Paragraph Char Char,b1,Bullet for no #'s,b2,B2,bullet single,double,b2b2,EDS sub bullet,bullet text,BL,Bullet"/>
    <w:basedOn w:val="Normal"/>
    <w:link w:val="ListParagraphChar"/>
    <w:uiPriority w:val="34"/>
    <w:qFormat/>
    <w:rsid w:val="00227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74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7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74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747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747E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Dot pt Char,TOC style Char,lp1 Char,Use Case List Paragraph Char,Heading2 Char,Body Bullet Char,Colorful List - Accent 11 Char,List Paragraph1 Char,Figure_name Char,List Paragraph Char Char Char,b1 Char,Bullet for no #'s Char,b2 Char"/>
    <w:link w:val="ListParagraph"/>
    <w:uiPriority w:val="34"/>
    <w:qFormat/>
    <w:locked/>
    <w:rsid w:val="0022747E"/>
  </w:style>
  <w:style w:type="character" w:styleId="CommentReference">
    <w:name w:val="annotation reference"/>
    <w:basedOn w:val="DefaultParagraphFont"/>
    <w:uiPriority w:val="99"/>
    <w:semiHidden/>
    <w:unhideWhenUsed/>
    <w:rsid w:val="002274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4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4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4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47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7B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B74"/>
  </w:style>
  <w:style w:type="paragraph" w:styleId="Footer">
    <w:name w:val="footer"/>
    <w:basedOn w:val="Normal"/>
    <w:link w:val="FooterChar"/>
    <w:uiPriority w:val="99"/>
    <w:unhideWhenUsed/>
    <w:rsid w:val="00267B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B74"/>
  </w:style>
  <w:style w:type="paragraph" w:styleId="Revision">
    <w:name w:val="Revision"/>
    <w:hidden/>
    <w:uiPriority w:val="99"/>
    <w:semiHidden/>
    <w:rsid w:val="008D44AC"/>
    <w:pPr>
      <w:spacing w:after="0" w:line="240" w:lineRule="auto"/>
    </w:pPr>
  </w:style>
  <w:style w:type="paragraph" w:customStyle="1" w:styleId="pf0">
    <w:name w:val="pf0"/>
    <w:basedOn w:val="Normal"/>
    <w:rsid w:val="00D1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cf01">
    <w:name w:val="cf01"/>
    <w:basedOn w:val="DefaultParagraphFont"/>
    <w:rsid w:val="00D117B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C2B78B1EC75A4A8169FA9F71C87242" ma:contentTypeVersion="18" ma:contentTypeDescription="Create a new document." ma:contentTypeScope="" ma:versionID="41d56548782d1d2fe8fce3a1c54df63e">
  <xsd:schema xmlns:xsd="http://www.w3.org/2001/XMLSchema" xmlns:xs="http://www.w3.org/2001/XMLSchema" xmlns:p="http://schemas.microsoft.com/office/2006/metadata/properties" xmlns:ns2="5efa6b67-9e44-4ba3-b6a7-213a57ae117d" xmlns:ns3="a215ffc7-f9f0-4e20-8585-ada854889b50" targetNamespace="http://schemas.microsoft.com/office/2006/metadata/properties" ma:root="true" ma:fieldsID="53e580107f8ec9ebd80bd6b7eb29bff2" ns2:_="" ns3:_="">
    <xsd:import namespace="5efa6b67-9e44-4ba3-b6a7-213a57ae117d"/>
    <xsd:import namespace="a215ffc7-f9f0-4e20-8585-ada854889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a6b67-9e44-4ba3-b6a7-213a57ae11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9b5c208-4a82-45a1-8406-85f04e7caa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5ffc7-f9f0-4e20-8585-ada854889b5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4d81147-6a69-4fd4-93eb-0479816f15c8}" ma:internalName="TaxCatchAll" ma:showField="CatchAllData" ma:web="a215ffc7-f9f0-4e20-8585-ada854889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fa6b67-9e44-4ba3-b6a7-213a57ae117d">
      <Terms xmlns="http://schemas.microsoft.com/office/infopath/2007/PartnerControls"/>
    </lcf76f155ced4ddcb4097134ff3c332f>
    <TaxCatchAll xmlns="a215ffc7-f9f0-4e20-8585-ada854889b50" xsi:nil="true"/>
  </documentManagement>
</p:properties>
</file>

<file path=customXml/itemProps1.xml><?xml version="1.0" encoding="utf-8"?>
<ds:datastoreItem xmlns:ds="http://schemas.openxmlformats.org/officeDocument/2006/customXml" ds:itemID="{C8B4ADE6-B7F5-4731-84BE-199674564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a6b67-9e44-4ba3-b6a7-213a57ae117d"/>
    <ds:schemaRef ds:uri="a215ffc7-f9f0-4e20-8585-ada854889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3B465-A406-42BD-91DA-63CCF5535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989E7-5C64-4CB8-8777-AB2D013C25DC}">
  <ds:schemaRefs>
    <ds:schemaRef ds:uri="http://schemas.microsoft.com/office/2006/metadata/properties"/>
    <ds:schemaRef ds:uri="http://schemas.microsoft.com/office/infopath/2007/PartnerControls"/>
    <ds:schemaRef ds:uri="88742651-675a-4a8f-8379-2c0826e17bca"/>
    <ds:schemaRef ds:uri="01c22afb-92b1-453d-8e3c-20be3ad23473"/>
    <ds:schemaRef ds:uri="5efa6b67-9e44-4ba3-b6a7-213a57ae117d"/>
    <ds:schemaRef ds:uri="a215ffc7-f9f0-4e20-8585-ada854889b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921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Smith</dc:creator>
  <cp:keywords/>
  <dc:description/>
  <cp:lastModifiedBy>Mal Holt</cp:lastModifiedBy>
  <cp:revision>7</cp:revision>
  <dcterms:created xsi:type="dcterms:W3CDTF">2025-07-21T13:38:00Z</dcterms:created>
  <dcterms:modified xsi:type="dcterms:W3CDTF">2025-07-22T18:38:00Z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a2ee9b47-15da-4d6b-86e4-08817a2cca25</vt:lpwstr>
  </property>
  <property fmtid="{D5CDD505-2E9C-101B-9397-08002B2CF9AE}" pid="3" name="ContentTypeId">
    <vt:lpwstr>0x01010054C2B78B1EC75A4A8169FA9F71C87242</vt:lpwstr>
  </property>
  <property fmtid="{D5CDD505-2E9C-101B-9397-08002B2CF9AE}" pid="4" name="MediaServiceImageTags">
    <vt:lpwstr/>
  </property>
</Properties>
</file>